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C9DE1" w14:textId="77777777" w:rsidR="00BB3FD7" w:rsidRPr="00492EFB" w:rsidRDefault="000809E6">
      <w:pPr>
        <w:pStyle w:val="Header"/>
        <w:jc w:val="center"/>
        <w:rPr>
          <w:rFonts w:ascii="Arial" w:eastAsia="Arial" w:hAnsi="Arial" w:cs="Arial"/>
          <w:color w:val="00755A"/>
          <w:sz w:val="24"/>
          <w:szCs w:val="24"/>
        </w:rPr>
      </w:pPr>
      <w:r w:rsidRPr="00492EFB">
        <w:rPr>
          <w:rFonts w:ascii="Arial" w:eastAsia="Arial" w:hAnsi="Arial" w:cs="Arial"/>
          <w:b/>
          <w:bCs/>
          <w:color w:val="00755A"/>
          <w:sz w:val="24"/>
          <w:szCs w:val="24"/>
        </w:rPr>
        <w:t>Role Description &amp; Person Profile</w:t>
      </w:r>
    </w:p>
    <w:p w14:paraId="2B018DEB" w14:textId="77777777" w:rsidR="00BB3FD7" w:rsidRPr="00492EFB" w:rsidRDefault="00BB3F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46"/>
      </w:tblGrid>
      <w:tr w:rsidR="00BB3FD7" w:rsidRPr="00492EFB" w14:paraId="347294D5" w14:textId="77777777" w:rsidTr="00BF3B8B">
        <w:tc>
          <w:tcPr>
            <w:tcW w:w="2694" w:type="dxa"/>
            <w:shd w:val="clear" w:color="auto" w:fill="F2F2F2"/>
            <w:vAlign w:val="center"/>
          </w:tcPr>
          <w:p w14:paraId="3526478E" w14:textId="7BE75FC8" w:rsidR="00BB3FD7" w:rsidRPr="00492EFB" w:rsidRDefault="000809E6" w:rsidP="008761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b/>
                <w:bCs/>
                <w:sz w:val="20"/>
                <w:szCs w:val="20"/>
              </w:rPr>
            </w:pPr>
            <w:r w:rsidRPr="00492EFB">
              <w:rPr>
                <w:rFonts w:ascii="Arial" w:eastAsia="Arial" w:hAnsi="Arial" w:cs="Arial"/>
                <w:b/>
                <w:bCs/>
                <w:sz w:val="20"/>
                <w:szCs w:val="20"/>
              </w:rPr>
              <w:t>Job Title</w:t>
            </w:r>
          </w:p>
        </w:tc>
        <w:tc>
          <w:tcPr>
            <w:tcW w:w="6946" w:type="dxa"/>
            <w:vAlign w:val="center"/>
          </w:tcPr>
          <w:p w14:paraId="7E26E02A" w14:textId="49CF4284" w:rsidR="00E32C54" w:rsidRPr="00492EFB" w:rsidRDefault="00EC43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sz w:val="20"/>
                <w:szCs w:val="20"/>
              </w:rPr>
            </w:pPr>
            <w:r w:rsidRPr="00492EFB">
              <w:rPr>
                <w:rFonts w:ascii="Arial" w:eastAsia="Arial" w:hAnsi="Arial" w:cs="Arial"/>
                <w:sz w:val="20"/>
                <w:szCs w:val="20"/>
              </w:rPr>
              <w:t xml:space="preserve">Global Payroll </w:t>
            </w:r>
            <w:r w:rsidR="005E7670">
              <w:rPr>
                <w:rFonts w:ascii="Arial" w:eastAsia="Arial" w:hAnsi="Arial" w:cs="Arial"/>
                <w:sz w:val="20"/>
                <w:szCs w:val="20"/>
              </w:rPr>
              <w:t>Advisor</w:t>
            </w:r>
          </w:p>
        </w:tc>
      </w:tr>
      <w:tr w:rsidR="00BB3FD7" w:rsidRPr="00492EFB" w14:paraId="003D02CE" w14:textId="77777777" w:rsidTr="00BF3B8B">
        <w:tc>
          <w:tcPr>
            <w:tcW w:w="2694" w:type="dxa"/>
            <w:shd w:val="clear" w:color="auto" w:fill="F2F2F2"/>
            <w:vAlign w:val="center"/>
          </w:tcPr>
          <w:p w14:paraId="506F3F69" w14:textId="76D57CA4" w:rsidR="00BB3FD7" w:rsidRPr="00492EFB" w:rsidRDefault="000809E6" w:rsidP="008761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b/>
                <w:bCs/>
                <w:sz w:val="20"/>
                <w:szCs w:val="20"/>
              </w:rPr>
            </w:pPr>
            <w:r w:rsidRPr="00492EFB">
              <w:rPr>
                <w:rFonts w:ascii="Arial" w:eastAsia="Arial" w:hAnsi="Arial" w:cs="Arial"/>
                <w:b/>
                <w:bCs/>
                <w:sz w:val="20"/>
                <w:szCs w:val="20"/>
              </w:rPr>
              <w:t>Business</w:t>
            </w:r>
          </w:p>
        </w:tc>
        <w:tc>
          <w:tcPr>
            <w:tcW w:w="6946" w:type="dxa"/>
            <w:vAlign w:val="center"/>
          </w:tcPr>
          <w:p w14:paraId="56E0918F" w14:textId="37A929F9" w:rsidR="00BB3FD7" w:rsidRPr="00492EFB" w:rsidRDefault="001E01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sz w:val="20"/>
                <w:szCs w:val="20"/>
              </w:rPr>
            </w:pPr>
            <w:r w:rsidRPr="00492EFB">
              <w:rPr>
                <w:rFonts w:ascii="Arial" w:eastAsia="Arial" w:hAnsi="Arial" w:cs="Arial"/>
                <w:sz w:val="20"/>
                <w:szCs w:val="20"/>
              </w:rPr>
              <w:t>AB Agri Central Functions</w:t>
            </w:r>
          </w:p>
        </w:tc>
      </w:tr>
      <w:tr w:rsidR="00BB3FD7" w:rsidRPr="00492EFB" w14:paraId="207AA6C9" w14:textId="77777777" w:rsidTr="00BF3B8B">
        <w:tc>
          <w:tcPr>
            <w:tcW w:w="2694" w:type="dxa"/>
            <w:shd w:val="clear" w:color="auto" w:fill="F2F2F2"/>
            <w:vAlign w:val="center"/>
          </w:tcPr>
          <w:p w14:paraId="288F3B08" w14:textId="22940040" w:rsidR="00BB3FD7" w:rsidRPr="00492EFB" w:rsidRDefault="000809E6" w:rsidP="008761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b/>
                <w:bCs/>
                <w:sz w:val="20"/>
                <w:szCs w:val="20"/>
              </w:rPr>
            </w:pPr>
            <w:r w:rsidRPr="00492EFB">
              <w:rPr>
                <w:rFonts w:ascii="Arial" w:eastAsia="Arial" w:hAnsi="Arial" w:cs="Arial"/>
                <w:b/>
                <w:bCs/>
                <w:sz w:val="20"/>
                <w:szCs w:val="20"/>
              </w:rPr>
              <w:t>Location</w:t>
            </w:r>
          </w:p>
        </w:tc>
        <w:tc>
          <w:tcPr>
            <w:tcW w:w="6946" w:type="dxa"/>
            <w:vAlign w:val="center"/>
          </w:tcPr>
          <w:p w14:paraId="19D877DA" w14:textId="0DD4B9D9" w:rsidR="00BB3FD7" w:rsidRPr="00492EFB" w:rsidRDefault="001E01A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sz w:val="20"/>
                <w:szCs w:val="20"/>
              </w:rPr>
            </w:pPr>
            <w:r w:rsidRPr="00492EFB">
              <w:rPr>
                <w:rFonts w:ascii="Arial" w:eastAsia="Arial" w:hAnsi="Arial" w:cs="Arial"/>
                <w:sz w:val="20"/>
                <w:szCs w:val="20"/>
              </w:rPr>
              <w:t>Peterborough</w:t>
            </w:r>
            <w:r w:rsidR="00FE5600" w:rsidRPr="00492EFB">
              <w:rPr>
                <w:rFonts w:ascii="Arial" w:eastAsia="Arial" w:hAnsi="Arial" w:cs="Arial"/>
                <w:sz w:val="20"/>
                <w:szCs w:val="20"/>
              </w:rPr>
              <w:t xml:space="preserve"> / Hybrid / Remote</w:t>
            </w:r>
          </w:p>
        </w:tc>
      </w:tr>
      <w:tr w:rsidR="00BB3FD7" w:rsidRPr="00492EFB" w14:paraId="2BB331B2" w14:textId="77777777" w:rsidTr="00BF3B8B">
        <w:tc>
          <w:tcPr>
            <w:tcW w:w="2694" w:type="dxa"/>
            <w:shd w:val="clear" w:color="auto" w:fill="F2F2F2"/>
            <w:vAlign w:val="center"/>
          </w:tcPr>
          <w:p w14:paraId="3F0193CA" w14:textId="50C503EA" w:rsidR="00BB3FD7" w:rsidRPr="00492EFB" w:rsidRDefault="000809E6" w:rsidP="008761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b/>
                <w:bCs/>
                <w:sz w:val="20"/>
                <w:szCs w:val="20"/>
              </w:rPr>
            </w:pPr>
            <w:r w:rsidRPr="00492EFB">
              <w:rPr>
                <w:rFonts w:ascii="Arial" w:eastAsia="Arial" w:hAnsi="Arial" w:cs="Arial"/>
                <w:b/>
                <w:bCs/>
                <w:sz w:val="20"/>
                <w:szCs w:val="20"/>
              </w:rPr>
              <w:t xml:space="preserve">Role Level </w:t>
            </w:r>
          </w:p>
        </w:tc>
        <w:tc>
          <w:tcPr>
            <w:tcW w:w="6946" w:type="dxa"/>
            <w:vAlign w:val="center"/>
          </w:tcPr>
          <w:p w14:paraId="3A8F6F72" w14:textId="76D0FD1A" w:rsidR="00BB3FD7" w:rsidRPr="00492EFB" w:rsidRDefault="005E76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sz w:val="20"/>
                <w:szCs w:val="20"/>
              </w:rPr>
            </w:pPr>
            <w:r>
              <w:rPr>
                <w:rFonts w:ascii="Arial" w:eastAsia="Arial" w:hAnsi="Arial" w:cs="Arial"/>
                <w:sz w:val="20"/>
                <w:szCs w:val="20"/>
              </w:rPr>
              <w:t>8</w:t>
            </w:r>
          </w:p>
        </w:tc>
      </w:tr>
      <w:tr w:rsidR="00BB3FD7" w:rsidRPr="00492EFB" w14:paraId="351BA04B" w14:textId="77777777" w:rsidTr="00BF3B8B">
        <w:tc>
          <w:tcPr>
            <w:tcW w:w="2694" w:type="dxa"/>
            <w:shd w:val="clear" w:color="auto" w:fill="F2F2F2"/>
            <w:vAlign w:val="center"/>
          </w:tcPr>
          <w:p w14:paraId="148645DE" w14:textId="77777777" w:rsidR="00BB3FD7" w:rsidRPr="00492EFB" w:rsidRDefault="0008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b/>
                <w:bCs/>
                <w:sz w:val="20"/>
                <w:szCs w:val="20"/>
              </w:rPr>
            </w:pPr>
            <w:r w:rsidRPr="00492EFB">
              <w:rPr>
                <w:rFonts w:ascii="Arial" w:eastAsia="Arial" w:hAnsi="Arial" w:cs="Arial"/>
                <w:b/>
                <w:bCs/>
                <w:sz w:val="20"/>
                <w:szCs w:val="20"/>
              </w:rPr>
              <w:t xml:space="preserve">Team Structure </w:t>
            </w:r>
          </w:p>
          <w:p w14:paraId="7E332512" w14:textId="77777777" w:rsidR="00BB3FD7" w:rsidRPr="00492EFB" w:rsidRDefault="0008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sz w:val="18"/>
                <w:szCs w:val="18"/>
              </w:rPr>
            </w:pPr>
            <w:r w:rsidRPr="00492EFB">
              <w:rPr>
                <w:rFonts w:ascii="Arial" w:eastAsia="Arial" w:hAnsi="Arial" w:cs="Arial"/>
                <w:sz w:val="18"/>
                <w:szCs w:val="18"/>
              </w:rPr>
              <w:t>Reports to and direct reports</w:t>
            </w:r>
          </w:p>
        </w:tc>
        <w:tc>
          <w:tcPr>
            <w:tcW w:w="6946" w:type="dxa"/>
            <w:vAlign w:val="center"/>
          </w:tcPr>
          <w:p w14:paraId="021C9597" w14:textId="07CB89C4" w:rsidR="008B7E64" w:rsidRPr="00492EFB" w:rsidRDefault="008B7E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sz w:val="20"/>
                <w:szCs w:val="20"/>
              </w:rPr>
            </w:pPr>
            <w:r w:rsidRPr="00492EFB">
              <w:rPr>
                <w:rFonts w:ascii="Arial" w:eastAsia="Arial" w:hAnsi="Arial" w:cs="Arial"/>
                <w:sz w:val="20"/>
                <w:szCs w:val="20"/>
              </w:rPr>
              <w:t xml:space="preserve">Reports to: </w:t>
            </w:r>
            <w:r w:rsidR="005E7670">
              <w:rPr>
                <w:rFonts w:ascii="Arial" w:eastAsia="Arial" w:hAnsi="Arial" w:cs="Arial"/>
                <w:sz w:val="20"/>
                <w:szCs w:val="20"/>
              </w:rPr>
              <w:t>Global Payroll Manager</w:t>
            </w:r>
          </w:p>
          <w:p w14:paraId="0B221210" w14:textId="4DC3058E" w:rsidR="00BB3FD7" w:rsidRPr="00492EFB" w:rsidRDefault="008B7E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sz w:val="20"/>
                <w:szCs w:val="20"/>
              </w:rPr>
            </w:pPr>
            <w:r w:rsidRPr="00492EFB">
              <w:rPr>
                <w:rFonts w:ascii="Arial" w:eastAsia="Arial" w:hAnsi="Arial" w:cs="Arial"/>
                <w:sz w:val="20"/>
                <w:szCs w:val="20"/>
              </w:rPr>
              <w:t xml:space="preserve">Direct reports: </w:t>
            </w:r>
            <w:r w:rsidR="005E7670">
              <w:rPr>
                <w:rFonts w:ascii="Arial" w:eastAsia="Arial" w:hAnsi="Arial" w:cs="Arial"/>
                <w:sz w:val="20"/>
                <w:szCs w:val="20"/>
              </w:rPr>
              <w:t>none</w:t>
            </w:r>
          </w:p>
        </w:tc>
      </w:tr>
      <w:tr w:rsidR="00BB3FD7" w:rsidRPr="00492EFB" w14:paraId="0FB89D4D" w14:textId="77777777" w:rsidTr="00BF3B8B">
        <w:tc>
          <w:tcPr>
            <w:tcW w:w="2694" w:type="dxa"/>
            <w:shd w:val="clear" w:color="auto" w:fill="F2F2F2"/>
            <w:vAlign w:val="center"/>
          </w:tcPr>
          <w:p w14:paraId="7B4AD858" w14:textId="0E507537" w:rsidR="00BB3FD7" w:rsidRPr="00492EFB" w:rsidRDefault="000809E6" w:rsidP="008761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b/>
                <w:bCs/>
                <w:sz w:val="20"/>
                <w:szCs w:val="20"/>
              </w:rPr>
            </w:pPr>
            <w:r w:rsidRPr="00492EFB">
              <w:rPr>
                <w:rFonts w:ascii="Arial" w:eastAsia="Arial" w:hAnsi="Arial" w:cs="Arial"/>
                <w:b/>
                <w:bCs/>
                <w:sz w:val="20"/>
                <w:szCs w:val="20"/>
              </w:rPr>
              <w:t xml:space="preserve">Budget Responsibility </w:t>
            </w:r>
          </w:p>
        </w:tc>
        <w:tc>
          <w:tcPr>
            <w:tcW w:w="6946" w:type="dxa"/>
            <w:vAlign w:val="center"/>
          </w:tcPr>
          <w:p w14:paraId="015AB404" w14:textId="72ED8701" w:rsidR="00BB3FD7" w:rsidRPr="00492EFB" w:rsidRDefault="008178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sz w:val="20"/>
                <w:szCs w:val="20"/>
              </w:rPr>
            </w:pPr>
            <w:r>
              <w:rPr>
                <w:rFonts w:ascii="Arial" w:eastAsia="Arial" w:hAnsi="Arial" w:cs="Arial"/>
                <w:sz w:val="20"/>
                <w:szCs w:val="20"/>
              </w:rPr>
              <w:t>None</w:t>
            </w:r>
          </w:p>
        </w:tc>
      </w:tr>
    </w:tbl>
    <w:p w14:paraId="38774E05" w14:textId="77777777" w:rsidR="00BB3FD7" w:rsidRPr="00492EFB" w:rsidRDefault="00BB3FD7">
      <w:pPr>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eastAsia="Arial" w:hAnsi="Arial" w:cs="Arial"/>
          <w:sz w:val="20"/>
          <w:szCs w:val="20"/>
        </w:rPr>
      </w:pPr>
    </w:p>
    <w:p w14:paraId="53F8D9E3" w14:textId="77777777" w:rsidR="00BB3FD7" w:rsidRPr="00492EFB" w:rsidRDefault="00BB3FD7">
      <w:pPr>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eastAsia="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46"/>
      </w:tblGrid>
      <w:tr w:rsidR="00BB3FD7" w:rsidRPr="00492EFB" w14:paraId="5AA78EDE" w14:textId="77777777" w:rsidTr="005D2B63">
        <w:tc>
          <w:tcPr>
            <w:tcW w:w="2694" w:type="dxa"/>
            <w:shd w:val="clear" w:color="auto" w:fill="F2F2F2"/>
            <w:vAlign w:val="center"/>
          </w:tcPr>
          <w:p w14:paraId="0CCBC750" w14:textId="77777777" w:rsidR="00BB3FD7" w:rsidRPr="00492EFB" w:rsidRDefault="0008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b/>
                <w:bCs/>
                <w:sz w:val="20"/>
                <w:szCs w:val="20"/>
              </w:rPr>
            </w:pPr>
            <w:r w:rsidRPr="00492EFB">
              <w:rPr>
                <w:rFonts w:ascii="Arial" w:eastAsia="Arial" w:hAnsi="Arial" w:cs="Arial"/>
                <w:b/>
                <w:bCs/>
                <w:sz w:val="20"/>
                <w:szCs w:val="20"/>
              </w:rPr>
              <w:t>Role Overview</w:t>
            </w:r>
          </w:p>
          <w:p w14:paraId="00AA067B" w14:textId="77777777" w:rsidR="00BB3FD7" w:rsidRPr="00492EFB" w:rsidRDefault="0008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sz w:val="18"/>
                <w:szCs w:val="18"/>
              </w:rPr>
            </w:pPr>
            <w:r w:rsidRPr="00492EFB">
              <w:rPr>
                <w:rFonts w:ascii="Arial" w:eastAsia="Arial" w:hAnsi="Arial" w:cs="Arial"/>
                <w:sz w:val="18"/>
                <w:szCs w:val="18"/>
              </w:rPr>
              <w:t xml:space="preserve">Impact Statement </w:t>
            </w:r>
          </w:p>
          <w:p w14:paraId="15C75BED" w14:textId="77777777" w:rsidR="00BB3FD7" w:rsidRPr="00492EFB" w:rsidRDefault="00BB3F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sz w:val="20"/>
                <w:szCs w:val="20"/>
              </w:rPr>
            </w:pPr>
          </w:p>
        </w:tc>
        <w:tc>
          <w:tcPr>
            <w:tcW w:w="6946" w:type="dxa"/>
            <w:vAlign w:val="center"/>
          </w:tcPr>
          <w:p w14:paraId="405A9B40" w14:textId="77777777" w:rsidR="0086704C" w:rsidRDefault="0086704C" w:rsidP="005D2B63">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p>
          <w:p w14:paraId="2EA370A7" w14:textId="77777777" w:rsidR="00CC47BF" w:rsidRPr="00CC47BF" w:rsidRDefault="00CC47BF" w:rsidP="00CC47BF">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CC47BF">
              <w:rPr>
                <w:rFonts w:ascii="Arial" w:eastAsia="Arial" w:hAnsi="Arial" w:cs="Arial"/>
                <w:sz w:val="20"/>
                <w:szCs w:val="20"/>
              </w:rPr>
              <w:t>The Global Payroll Advisor plays a key role in delivering a timely, compliant, and efficient payroll service for both UK and international employees across AB Agri. This role ensures employees are paid accurately and on time, with full compliance to local payroll legislation and internal controls.</w:t>
            </w:r>
          </w:p>
          <w:p w14:paraId="4F257EAC" w14:textId="77777777" w:rsidR="00CC47BF" w:rsidRPr="00CC47BF" w:rsidRDefault="00CC47BF" w:rsidP="00CC47BF">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p>
          <w:p w14:paraId="54409B3F" w14:textId="474C3581" w:rsidR="00152F77" w:rsidRDefault="00CC47BF" w:rsidP="00CC47BF">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CC47BF">
              <w:rPr>
                <w:rFonts w:ascii="Arial" w:eastAsia="Arial" w:hAnsi="Arial" w:cs="Arial"/>
                <w:sz w:val="20"/>
                <w:szCs w:val="20"/>
              </w:rPr>
              <w:t>Operating within the People Services function, the Advisor is pivotal in maintaining strong relationships with both internal stakeholders and external payroll providers. The role supports business-as-usual payroll processing while also contributing to projects, payroll system upgrades and audits. The role requires high attention to detail, excellent coordination and the ability to operate in a fast-paced, deadline-driven environment.</w:t>
            </w:r>
          </w:p>
          <w:p w14:paraId="3B0C1C54" w14:textId="25AB2A22" w:rsidR="0086704C" w:rsidRPr="0086704C" w:rsidRDefault="0086704C" w:rsidP="005D2B63">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p>
        </w:tc>
      </w:tr>
      <w:tr w:rsidR="00BB3FD7" w:rsidRPr="00492EFB" w14:paraId="2AFBA2D8" w14:textId="77777777" w:rsidTr="00770241">
        <w:tc>
          <w:tcPr>
            <w:tcW w:w="2694" w:type="dxa"/>
            <w:shd w:val="clear" w:color="auto" w:fill="F2F2F2"/>
            <w:vAlign w:val="center"/>
          </w:tcPr>
          <w:p w14:paraId="6920B802" w14:textId="77777777" w:rsidR="00BB3FD7" w:rsidRPr="00492EFB" w:rsidRDefault="00BB3F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sz w:val="20"/>
                <w:szCs w:val="20"/>
              </w:rPr>
            </w:pPr>
          </w:p>
          <w:p w14:paraId="27400B01" w14:textId="77777777" w:rsidR="00BB3FD7" w:rsidRPr="00492EFB" w:rsidRDefault="0008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b/>
                <w:bCs/>
                <w:sz w:val="20"/>
                <w:szCs w:val="20"/>
              </w:rPr>
            </w:pPr>
            <w:r w:rsidRPr="00492EFB">
              <w:rPr>
                <w:rFonts w:ascii="Arial" w:eastAsia="Arial" w:hAnsi="Arial" w:cs="Arial"/>
                <w:b/>
                <w:bCs/>
                <w:sz w:val="20"/>
                <w:szCs w:val="20"/>
              </w:rPr>
              <w:t>Key Responsibilities</w:t>
            </w:r>
          </w:p>
          <w:p w14:paraId="5EF2FCE1" w14:textId="77777777" w:rsidR="00BB3FD7" w:rsidRPr="00492EFB" w:rsidRDefault="00BB3F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sz w:val="20"/>
                <w:szCs w:val="20"/>
              </w:rPr>
            </w:pPr>
          </w:p>
        </w:tc>
        <w:tc>
          <w:tcPr>
            <w:tcW w:w="6946" w:type="dxa"/>
            <w:vAlign w:val="center"/>
          </w:tcPr>
          <w:p w14:paraId="5F0A2A11" w14:textId="77777777" w:rsidR="009F5164" w:rsidRDefault="009F5164" w:rsidP="009F5164">
            <w:pPr>
              <w:pStyle w:val="ListParagraph"/>
              <w:spacing w:line="278" w:lineRule="auto"/>
              <w:rPr>
                <w:rFonts w:ascii="Arial" w:hAnsi="Arial" w:cs="Arial"/>
                <w:sz w:val="20"/>
                <w:szCs w:val="20"/>
              </w:rPr>
            </w:pPr>
          </w:p>
          <w:p w14:paraId="043F780E" w14:textId="51AD8368" w:rsidR="00386D8F" w:rsidRDefault="00386D8F" w:rsidP="00386D8F">
            <w:pPr>
              <w:pStyle w:val="ListParagraph"/>
              <w:numPr>
                <w:ilvl w:val="0"/>
                <w:numId w:val="26"/>
              </w:numPr>
              <w:spacing w:line="278" w:lineRule="auto"/>
              <w:rPr>
                <w:rFonts w:ascii="Arial" w:hAnsi="Arial" w:cs="Arial"/>
                <w:sz w:val="20"/>
                <w:szCs w:val="20"/>
              </w:rPr>
            </w:pPr>
            <w:r w:rsidRPr="00386D8F">
              <w:rPr>
                <w:rFonts w:ascii="Arial" w:hAnsi="Arial" w:cs="Arial"/>
                <w:sz w:val="20"/>
                <w:szCs w:val="20"/>
              </w:rPr>
              <w:t>Prepare, validate, submit and check monthly payroll data for both UK and international payrolls, working closely with third-party payroll providers.</w:t>
            </w:r>
          </w:p>
          <w:p w14:paraId="0BB06B91" w14:textId="08971C0E" w:rsidR="00386D8F" w:rsidRPr="00386D8F" w:rsidRDefault="00386D8F" w:rsidP="00386D8F">
            <w:pPr>
              <w:pStyle w:val="ListParagraph"/>
              <w:numPr>
                <w:ilvl w:val="0"/>
                <w:numId w:val="26"/>
              </w:numPr>
              <w:spacing w:line="278" w:lineRule="auto"/>
              <w:rPr>
                <w:rFonts w:ascii="Arial" w:hAnsi="Arial" w:cs="Arial"/>
                <w:sz w:val="20"/>
                <w:szCs w:val="20"/>
              </w:rPr>
            </w:pPr>
            <w:r w:rsidRPr="00386D8F">
              <w:rPr>
                <w:rFonts w:ascii="Arial" w:hAnsi="Arial" w:cs="Arial"/>
                <w:sz w:val="20"/>
                <w:szCs w:val="20"/>
              </w:rPr>
              <w:t>Perform detailed cross-checks, calculations, reconciliations and month-on-month comparisons to ensure accuracy.</w:t>
            </w:r>
          </w:p>
          <w:p w14:paraId="2CF0AB89" w14:textId="5507431A" w:rsidR="00386D8F" w:rsidRPr="00386D8F" w:rsidRDefault="00386D8F" w:rsidP="00386D8F">
            <w:pPr>
              <w:pStyle w:val="ListParagraph"/>
              <w:numPr>
                <w:ilvl w:val="0"/>
                <w:numId w:val="26"/>
              </w:numPr>
              <w:spacing w:line="278" w:lineRule="auto"/>
              <w:rPr>
                <w:rFonts w:ascii="Arial" w:hAnsi="Arial" w:cs="Arial"/>
                <w:sz w:val="20"/>
                <w:szCs w:val="20"/>
              </w:rPr>
            </w:pPr>
            <w:r w:rsidRPr="00386D8F">
              <w:rPr>
                <w:rFonts w:ascii="Arial" w:hAnsi="Arial" w:cs="Arial"/>
                <w:sz w:val="20"/>
                <w:szCs w:val="20"/>
              </w:rPr>
              <w:t>Monitor changes to allowances and deductions in the HRIS (e.g., SAP or SuccessFactors) and ensure accurate reflection in payroll.</w:t>
            </w:r>
          </w:p>
          <w:p w14:paraId="775E2CA6" w14:textId="5F750CF1" w:rsidR="00386D8F" w:rsidRDefault="00386D8F" w:rsidP="00386D8F">
            <w:pPr>
              <w:pStyle w:val="ListParagraph"/>
              <w:numPr>
                <w:ilvl w:val="0"/>
                <w:numId w:val="26"/>
              </w:numPr>
              <w:spacing w:line="278" w:lineRule="auto"/>
              <w:rPr>
                <w:rFonts w:ascii="Arial" w:hAnsi="Arial" w:cs="Arial"/>
                <w:sz w:val="20"/>
                <w:szCs w:val="20"/>
              </w:rPr>
            </w:pPr>
            <w:r w:rsidRPr="00386D8F">
              <w:rPr>
                <w:rFonts w:ascii="Arial" w:hAnsi="Arial" w:cs="Arial"/>
                <w:sz w:val="20"/>
                <w:szCs w:val="20"/>
              </w:rPr>
              <w:t xml:space="preserve">Act as the first point of contact for payroll-related queries from </w:t>
            </w:r>
            <w:r w:rsidR="004F0647">
              <w:rPr>
                <w:rFonts w:ascii="Arial" w:hAnsi="Arial" w:cs="Arial"/>
                <w:sz w:val="20"/>
                <w:szCs w:val="20"/>
              </w:rPr>
              <w:t>P&amp;P</w:t>
            </w:r>
            <w:r w:rsidRPr="00386D8F">
              <w:rPr>
                <w:rFonts w:ascii="Arial" w:hAnsi="Arial" w:cs="Arial"/>
                <w:sz w:val="20"/>
                <w:szCs w:val="20"/>
              </w:rPr>
              <w:t xml:space="preserve"> teams and employees, providing expert guidance and high service levels.</w:t>
            </w:r>
          </w:p>
          <w:p w14:paraId="5D991902" w14:textId="57C8415F" w:rsidR="00526A8A" w:rsidRPr="00386D8F" w:rsidRDefault="00526A8A" w:rsidP="00386D8F">
            <w:pPr>
              <w:pStyle w:val="ListParagraph"/>
              <w:numPr>
                <w:ilvl w:val="0"/>
                <w:numId w:val="26"/>
              </w:numPr>
              <w:spacing w:line="278" w:lineRule="auto"/>
              <w:rPr>
                <w:rFonts w:ascii="Arial" w:hAnsi="Arial" w:cs="Arial"/>
                <w:sz w:val="20"/>
                <w:szCs w:val="20"/>
              </w:rPr>
            </w:pPr>
            <w:r>
              <w:rPr>
                <w:rFonts w:ascii="Arial" w:hAnsi="Arial" w:cs="Arial"/>
                <w:sz w:val="20"/>
                <w:szCs w:val="20"/>
              </w:rPr>
              <w:t>Work to strict deadlines, managing stakeholders to ensure inputs are received to deadline. Also managing expectations around deliverables alongside this.</w:t>
            </w:r>
          </w:p>
          <w:p w14:paraId="2C1067A5" w14:textId="1CFC2F36" w:rsidR="00386D8F" w:rsidRPr="00386D8F" w:rsidRDefault="00386D8F" w:rsidP="00386D8F">
            <w:pPr>
              <w:pStyle w:val="ListParagraph"/>
              <w:numPr>
                <w:ilvl w:val="0"/>
                <w:numId w:val="26"/>
              </w:numPr>
              <w:spacing w:line="278" w:lineRule="auto"/>
              <w:rPr>
                <w:rFonts w:ascii="Arial" w:hAnsi="Arial" w:cs="Arial"/>
                <w:sz w:val="20"/>
                <w:szCs w:val="20"/>
              </w:rPr>
            </w:pPr>
            <w:r w:rsidRPr="00386D8F">
              <w:rPr>
                <w:rFonts w:ascii="Arial" w:hAnsi="Arial" w:cs="Arial"/>
                <w:sz w:val="20"/>
                <w:szCs w:val="20"/>
              </w:rPr>
              <w:t>Manage shared mailboxes and service ticket systems (e.g., Hive) for payroll support requests.</w:t>
            </w:r>
          </w:p>
          <w:p w14:paraId="18475F13" w14:textId="169B2EB3" w:rsidR="00386D8F" w:rsidRPr="00386D8F" w:rsidRDefault="00386D8F" w:rsidP="00386D8F">
            <w:pPr>
              <w:pStyle w:val="ListParagraph"/>
              <w:numPr>
                <w:ilvl w:val="0"/>
                <w:numId w:val="26"/>
              </w:numPr>
              <w:spacing w:line="278" w:lineRule="auto"/>
              <w:rPr>
                <w:rFonts w:ascii="Arial" w:hAnsi="Arial" w:cs="Arial"/>
                <w:sz w:val="20"/>
                <w:szCs w:val="20"/>
              </w:rPr>
            </w:pPr>
            <w:r w:rsidRPr="00386D8F">
              <w:rPr>
                <w:rFonts w:ascii="Arial" w:hAnsi="Arial" w:cs="Arial"/>
                <w:sz w:val="20"/>
                <w:szCs w:val="20"/>
              </w:rPr>
              <w:t>Support year-end payroll reporting requirements</w:t>
            </w:r>
            <w:r w:rsidR="00526A8A">
              <w:rPr>
                <w:rFonts w:ascii="Arial" w:hAnsi="Arial" w:cs="Arial"/>
                <w:sz w:val="20"/>
                <w:szCs w:val="20"/>
              </w:rPr>
              <w:t>.</w:t>
            </w:r>
          </w:p>
          <w:p w14:paraId="620EBE64" w14:textId="783E2F68" w:rsidR="00386D8F" w:rsidRPr="00386D8F" w:rsidRDefault="00386D8F" w:rsidP="00386D8F">
            <w:pPr>
              <w:pStyle w:val="ListParagraph"/>
              <w:numPr>
                <w:ilvl w:val="0"/>
                <w:numId w:val="26"/>
              </w:numPr>
              <w:spacing w:line="278" w:lineRule="auto"/>
              <w:rPr>
                <w:rFonts w:ascii="Arial" w:hAnsi="Arial" w:cs="Arial"/>
                <w:sz w:val="20"/>
                <w:szCs w:val="20"/>
              </w:rPr>
            </w:pPr>
            <w:r w:rsidRPr="00386D8F">
              <w:rPr>
                <w:rFonts w:ascii="Arial" w:hAnsi="Arial" w:cs="Arial"/>
                <w:sz w:val="20"/>
                <w:szCs w:val="20"/>
              </w:rPr>
              <w:t>Maintain compliance with statutory obligations (e.g., RTI submissions to HMRC), working closely with tax authorities and external bodies.</w:t>
            </w:r>
          </w:p>
          <w:p w14:paraId="385CE8D4" w14:textId="73607D29" w:rsidR="00386D8F" w:rsidRPr="00386D8F" w:rsidRDefault="00386D8F" w:rsidP="00386D8F">
            <w:pPr>
              <w:pStyle w:val="ListParagraph"/>
              <w:numPr>
                <w:ilvl w:val="0"/>
                <w:numId w:val="26"/>
              </w:numPr>
              <w:spacing w:line="278" w:lineRule="auto"/>
              <w:rPr>
                <w:rFonts w:ascii="Arial" w:hAnsi="Arial" w:cs="Arial"/>
                <w:sz w:val="20"/>
                <w:szCs w:val="20"/>
              </w:rPr>
            </w:pPr>
            <w:r w:rsidRPr="00386D8F">
              <w:rPr>
                <w:rFonts w:ascii="Arial" w:hAnsi="Arial" w:cs="Arial"/>
                <w:sz w:val="20"/>
                <w:szCs w:val="20"/>
              </w:rPr>
              <w:t xml:space="preserve">Provide support to </w:t>
            </w:r>
            <w:r w:rsidR="00324665">
              <w:rPr>
                <w:rFonts w:ascii="Arial" w:hAnsi="Arial" w:cs="Arial"/>
                <w:sz w:val="20"/>
                <w:szCs w:val="20"/>
              </w:rPr>
              <w:t xml:space="preserve">Global </w:t>
            </w:r>
            <w:r w:rsidRPr="00386D8F">
              <w:rPr>
                <w:rFonts w:ascii="Arial" w:hAnsi="Arial" w:cs="Arial"/>
                <w:sz w:val="20"/>
                <w:szCs w:val="20"/>
              </w:rPr>
              <w:t>Payroll Manager in the testing and implementation of payroll systems upgrades.</w:t>
            </w:r>
          </w:p>
          <w:p w14:paraId="07DDCA95" w14:textId="437FA2EC" w:rsidR="00386D8F" w:rsidRPr="00386D8F" w:rsidRDefault="00386D8F" w:rsidP="00386D8F">
            <w:pPr>
              <w:pStyle w:val="ListParagraph"/>
              <w:numPr>
                <w:ilvl w:val="0"/>
                <w:numId w:val="26"/>
              </w:numPr>
              <w:spacing w:line="278" w:lineRule="auto"/>
              <w:rPr>
                <w:rFonts w:ascii="Arial" w:hAnsi="Arial" w:cs="Arial"/>
                <w:sz w:val="20"/>
                <w:szCs w:val="20"/>
              </w:rPr>
            </w:pPr>
            <w:r w:rsidRPr="00386D8F">
              <w:rPr>
                <w:rFonts w:ascii="Arial" w:hAnsi="Arial" w:cs="Arial"/>
                <w:sz w:val="20"/>
                <w:szCs w:val="20"/>
              </w:rPr>
              <w:t>Assist in internal and external payroll audits, including preparation of documentation and responses.</w:t>
            </w:r>
          </w:p>
          <w:p w14:paraId="4B6C6E23" w14:textId="0252E181" w:rsidR="00386D8F" w:rsidRPr="00386D8F" w:rsidRDefault="00386D8F" w:rsidP="00386D8F">
            <w:pPr>
              <w:pStyle w:val="ListParagraph"/>
              <w:numPr>
                <w:ilvl w:val="0"/>
                <w:numId w:val="26"/>
              </w:numPr>
              <w:spacing w:line="278" w:lineRule="auto"/>
              <w:rPr>
                <w:rFonts w:ascii="Arial" w:hAnsi="Arial" w:cs="Arial"/>
                <w:sz w:val="20"/>
                <w:szCs w:val="20"/>
              </w:rPr>
            </w:pPr>
            <w:r w:rsidRPr="00386D8F">
              <w:rPr>
                <w:rFonts w:ascii="Arial" w:hAnsi="Arial" w:cs="Arial"/>
                <w:sz w:val="20"/>
                <w:szCs w:val="20"/>
              </w:rPr>
              <w:t>Support the transition of payrolls to new providers, contributing to project delivery and post-go-live stabilisation.</w:t>
            </w:r>
          </w:p>
          <w:p w14:paraId="16A408BC" w14:textId="5A5B4B0A" w:rsidR="0086704C" w:rsidRDefault="00386D8F" w:rsidP="00386D8F">
            <w:pPr>
              <w:pStyle w:val="ListParagraph"/>
              <w:numPr>
                <w:ilvl w:val="0"/>
                <w:numId w:val="26"/>
              </w:numPr>
              <w:spacing w:line="278" w:lineRule="auto"/>
              <w:rPr>
                <w:rFonts w:ascii="Arial" w:hAnsi="Arial" w:cs="Arial"/>
                <w:sz w:val="20"/>
                <w:szCs w:val="20"/>
              </w:rPr>
            </w:pPr>
            <w:r w:rsidRPr="00386D8F">
              <w:rPr>
                <w:rFonts w:ascii="Arial" w:hAnsi="Arial" w:cs="Arial"/>
                <w:sz w:val="20"/>
                <w:szCs w:val="20"/>
              </w:rPr>
              <w:lastRenderedPageBreak/>
              <w:t>Develop strong relationships with HR, Finance and external payroll vendors to ensure service continuity and improvement.</w:t>
            </w:r>
          </w:p>
          <w:p w14:paraId="5DBD89F2" w14:textId="239F163A" w:rsidR="00526A8A" w:rsidRDefault="00526A8A" w:rsidP="00386D8F">
            <w:pPr>
              <w:pStyle w:val="ListParagraph"/>
              <w:numPr>
                <w:ilvl w:val="0"/>
                <w:numId w:val="26"/>
              </w:numPr>
              <w:spacing w:line="278" w:lineRule="auto"/>
              <w:rPr>
                <w:rFonts w:ascii="Arial" w:hAnsi="Arial" w:cs="Arial"/>
                <w:sz w:val="20"/>
                <w:szCs w:val="20"/>
              </w:rPr>
            </w:pPr>
            <w:r>
              <w:rPr>
                <w:rFonts w:ascii="Arial" w:hAnsi="Arial" w:cs="Arial"/>
                <w:sz w:val="20"/>
                <w:szCs w:val="20"/>
              </w:rPr>
              <w:t>Review service regularly and share service improvement suggestions with Global Payroll Manager. Attend service reviews as required.</w:t>
            </w:r>
          </w:p>
          <w:p w14:paraId="4F632E7F" w14:textId="19CA002C" w:rsidR="00386D8F" w:rsidRPr="00770241" w:rsidRDefault="00386D8F" w:rsidP="00386D8F">
            <w:pPr>
              <w:pStyle w:val="ListParagraph"/>
              <w:spacing w:line="278" w:lineRule="auto"/>
              <w:rPr>
                <w:rFonts w:ascii="Arial" w:hAnsi="Arial" w:cs="Arial"/>
                <w:sz w:val="20"/>
                <w:szCs w:val="20"/>
              </w:rPr>
            </w:pPr>
          </w:p>
        </w:tc>
      </w:tr>
      <w:tr w:rsidR="00BB3FD7" w:rsidRPr="00492EFB" w14:paraId="3B5A05BB" w14:textId="77777777">
        <w:tc>
          <w:tcPr>
            <w:tcW w:w="2694" w:type="dxa"/>
            <w:shd w:val="clear" w:color="auto" w:fill="F2F2F2"/>
          </w:tcPr>
          <w:p w14:paraId="12A2F0BE" w14:textId="77777777" w:rsidR="00BB3FD7" w:rsidRPr="00492EFB" w:rsidRDefault="00BB3F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eastAsia="Arial" w:hAnsi="Arial" w:cs="Arial"/>
                <w:sz w:val="20"/>
                <w:szCs w:val="20"/>
              </w:rPr>
            </w:pPr>
          </w:p>
          <w:p w14:paraId="0FFA6C50" w14:textId="77777777" w:rsidR="00BB3FD7" w:rsidRPr="00492EFB" w:rsidRDefault="0008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eastAsia="Arial" w:hAnsi="Arial" w:cs="Arial"/>
                <w:b/>
                <w:bCs/>
                <w:sz w:val="20"/>
                <w:szCs w:val="20"/>
              </w:rPr>
            </w:pPr>
            <w:r w:rsidRPr="00492EFB">
              <w:rPr>
                <w:rFonts w:ascii="Arial" w:eastAsia="Arial" w:hAnsi="Arial" w:cs="Arial"/>
                <w:b/>
                <w:bCs/>
                <w:sz w:val="20"/>
                <w:szCs w:val="20"/>
              </w:rPr>
              <w:t>Key Stakeholders</w:t>
            </w:r>
          </w:p>
          <w:p w14:paraId="1519F0E3" w14:textId="77777777" w:rsidR="00BB3FD7" w:rsidRPr="00492EFB" w:rsidRDefault="00BB3F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eastAsia="Arial" w:hAnsi="Arial" w:cs="Arial"/>
                <w:sz w:val="20"/>
                <w:szCs w:val="20"/>
              </w:rPr>
            </w:pPr>
          </w:p>
        </w:tc>
        <w:tc>
          <w:tcPr>
            <w:tcW w:w="6946" w:type="dxa"/>
            <w:vAlign w:val="bottom"/>
          </w:tcPr>
          <w:p w14:paraId="04C14229" w14:textId="77777777" w:rsidR="0086704C" w:rsidRDefault="0086704C" w:rsidP="0086704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rPr>
                <w:rFonts w:ascii="Arial" w:eastAsia="Arial" w:hAnsi="Arial" w:cs="Arial"/>
                <w:sz w:val="20"/>
                <w:szCs w:val="20"/>
              </w:rPr>
            </w:pPr>
          </w:p>
          <w:p w14:paraId="3F2ADF67" w14:textId="358BF734" w:rsidR="00B91D94" w:rsidRPr="00B91D94" w:rsidRDefault="00B91D94" w:rsidP="00B91D94">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B91D94">
              <w:rPr>
                <w:rFonts w:ascii="Arial" w:eastAsia="Arial" w:hAnsi="Arial" w:cs="Arial"/>
                <w:sz w:val="20"/>
                <w:szCs w:val="20"/>
              </w:rPr>
              <w:t>People Services team</w:t>
            </w:r>
          </w:p>
          <w:p w14:paraId="458B2827" w14:textId="198F03B2" w:rsidR="00B91D94" w:rsidRPr="00B91D94" w:rsidRDefault="00B91D94" w:rsidP="00B91D94">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B91D94">
              <w:rPr>
                <w:rFonts w:ascii="Arial" w:eastAsia="Arial" w:hAnsi="Arial" w:cs="Arial"/>
                <w:sz w:val="20"/>
                <w:szCs w:val="20"/>
              </w:rPr>
              <w:t>People &amp; Performance team</w:t>
            </w:r>
          </w:p>
          <w:p w14:paraId="6F128C62" w14:textId="633D6A66" w:rsidR="00B91D94" w:rsidRPr="00B91D94" w:rsidRDefault="00B91D94" w:rsidP="00B91D94">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B91D94">
              <w:rPr>
                <w:rFonts w:ascii="Arial" w:eastAsia="Arial" w:hAnsi="Arial" w:cs="Arial"/>
                <w:sz w:val="20"/>
                <w:szCs w:val="20"/>
              </w:rPr>
              <w:t xml:space="preserve">AB Agri </w:t>
            </w:r>
            <w:r w:rsidR="002E38DA">
              <w:rPr>
                <w:rFonts w:ascii="Arial" w:eastAsia="Arial" w:hAnsi="Arial" w:cs="Arial"/>
                <w:sz w:val="20"/>
                <w:szCs w:val="20"/>
              </w:rPr>
              <w:t>e</w:t>
            </w:r>
            <w:r w:rsidRPr="00B91D94">
              <w:rPr>
                <w:rFonts w:ascii="Arial" w:eastAsia="Arial" w:hAnsi="Arial" w:cs="Arial"/>
                <w:sz w:val="20"/>
                <w:szCs w:val="20"/>
              </w:rPr>
              <w:t xml:space="preserve">mployees and </w:t>
            </w:r>
            <w:r w:rsidR="002E38DA">
              <w:rPr>
                <w:rFonts w:ascii="Arial" w:eastAsia="Arial" w:hAnsi="Arial" w:cs="Arial"/>
                <w:sz w:val="20"/>
                <w:szCs w:val="20"/>
              </w:rPr>
              <w:t>l</w:t>
            </w:r>
            <w:r w:rsidRPr="00B91D94">
              <w:rPr>
                <w:rFonts w:ascii="Arial" w:eastAsia="Arial" w:hAnsi="Arial" w:cs="Arial"/>
                <w:sz w:val="20"/>
                <w:szCs w:val="20"/>
              </w:rPr>
              <w:t xml:space="preserve">ine </w:t>
            </w:r>
            <w:r w:rsidR="002E38DA">
              <w:rPr>
                <w:rFonts w:ascii="Arial" w:eastAsia="Arial" w:hAnsi="Arial" w:cs="Arial"/>
                <w:sz w:val="20"/>
                <w:szCs w:val="20"/>
              </w:rPr>
              <w:t>m</w:t>
            </w:r>
            <w:r w:rsidRPr="00B91D94">
              <w:rPr>
                <w:rFonts w:ascii="Arial" w:eastAsia="Arial" w:hAnsi="Arial" w:cs="Arial"/>
                <w:sz w:val="20"/>
                <w:szCs w:val="20"/>
              </w:rPr>
              <w:t>anagers</w:t>
            </w:r>
          </w:p>
          <w:p w14:paraId="10E73013" w14:textId="3205ECE7" w:rsidR="00B91D94" w:rsidRPr="00B91D94" w:rsidRDefault="00B91D94" w:rsidP="00B91D94">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B91D94">
              <w:rPr>
                <w:rFonts w:ascii="Arial" w:eastAsia="Arial" w:hAnsi="Arial" w:cs="Arial"/>
                <w:sz w:val="20"/>
                <w:szCs w:val="20"/>
              </w:rPr>
              <w:t>Central Finance and wider Finance teams</w:t>
            </w:r>
          </w:p>
          <w:p w14:paraId="0463B10F" w14:textId="4D345DC8" w:rsidR="00B91D94" w:rsidRPr="00B91D94" w:rsidRDefault="00B91D94" w:rsidP="00B91D94">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B91D94">
              <w:rPr>
                <w:rFonts w:ascii="Arial" w:eastAsia="Arial" w:hAnsi="Arial" w:cs="Arial"/>
                <w:sz w:val="20"/>
                <w:szCs w:val="20"/>
              </w:rPr>
              <w:t>Third-party payroll providers</w:t>
            </w:r>
          </w:p>
          <w:p w14:paraId="4188E3C3" w14:textId="767CC7D6" w:rsidR="00B91D94" w:rsidRPr="00B91D94" w:rsidRDefault="00B91D94" w:rsidP="00B91D94">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B91D94">
              <w:rPr>
                <w:rFonts w:ascii="Arial" w:eastAsia="Arial" w:hAnsi="Arial" w:cs="Arial"/>
                <w:sz w:val="20"/>
                <w:szCs w:val="20"/>
              </w:rPr>
              <w:t xml:space="preserve">External bodies (e.g., HMRC, </w:t>
            </w:r>
            <w:r w:rsidR="00526A8A">
              <w:rPr>
                <w:rFonts w:ascii="Arial" w:eastAsia="Arial" w:hAnsi="Arial" w:cs="Arial"/>
                <w:sz w:val="20"/>
                <w:szCs w:val="20"/>
              </w:rPr>
              <w:t>local</w:t>
            </w:r>
            <w:r w:rsidRPr="00B91D94">
              <w:rPr>
                <w:rFonts w:ascii="Arial" w:eastAsia="Arial" w:hAnsi="Arial" w:cs="Arial"/>
                <w:sz w:val="20"/>
                <w:szCs w:val="20"/>
              </w:rPr>
              <w:t xml:space="preserve"> tax authorities</w:t>
            </w:r>
            <w:r w:rsidR="00526A8A">
              <w:rPr>
                <w:rFonts w:ascii="Arial" w:eastAsia="Arial" w:hAnsi="Arial" w:cs="Arial"/>
                <w:sz w:val="20"/>
                <w:szCs w:val="20"/>
              </w:rPr>
              <w:t>, works councils</w:t>
            </w:r>
            <w:r w:rsidRPr="00B91D94">
              <w:rPr>
                <w:rFonts w:ascii="Arial" w:eastAsia="Arial" w:hAnsi="Arial" w:cs="Arial"/>
                <w:sz w:val="20"/>
                <w:szCs w:val="20"/>
              </w:rPr>
              <w:t>)</w:t>
            </w:r>
          </w:p>
          <w:p w14:paraId="642B4BBD" w14:textId="77777777" w:rsidR="0086704C" w:rsidRDefault="00B91D94" w:rsidP="00B91D94">
            <w:pPr>
              <w:pStyle w:val="ListParagraph"/>
              <w:numPr>
                <w:ilvl w:val="0"/>
                <w:numId w:val="2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B91D94">
              <w:rPr>
                <w:rFonts w:ascii="Arial" w:eastAsia="Arial" w:hAnsi="Arial" w:cs="Arial"/>
                <w:sz w:val="20"/>
                <w:szCs w:val="20"/>
              </w:rPr>
              <w:t>Sister companies and other ABF entities where relevant</w:t>
            </w:r>
          </w:p>
          <w:p w14:paraId="2189B7B9" w14:textId="3B968E53" w:rsidR="00B91D94" w:rsidRPr="009D7486" w:rsidRDefault="00B91D94" w:rsidP="00B91D94">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p>
        </w:tc>
      </w:tr>
      <w:tr w:rsidR="00AB4931" w:rsidRPr="00492EFB" w14:paraId="0824CC77" w14:textId="77777777">
        <w:tc>
          <w:tcPr>
            <w:tcW w:w="2694" w:type="dxa"/>
            <w:shd w:val="clear" w:color="auto" w:fill="F2F2F2"/>
          </w:tcPr>
          <w:p w14:paraId="54476662" w14:textId="52CA3481" w:rsidR="00AB4931" w:rsidRPr="00C96E70" w:rsidRDefault="00AB49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eastAsia="Arial" w:hAnsi="Arial" w:cs="Arial"/>
                <w:b/>
                <w:bCs/>
                <w:sz w:val="20"/>
                <w:szCs w:val="20"/>
              </w:rPr>
            </w:pPr>
            <w:r w:rsidRPr="00C96E70">
              <w:rPr>
                <w:rFonts w:ascii="Arial" w:eastAsia="Arial" w:hAnsi="Arial" w:cs="Arial"/>
                <w:b/>
                <w:bCs/>
                <w:sz w:val="20"/>
                <w:szCs w:val="20"/>
              </w:rPr>
              <w:t>Scope</w:t>
            </w:r>
          </w:p>
        </w:tc>
        <w:tc>
          <w:tcPr>
            <w:tcW w:w="6946" w:type="dxa"/>
            <w:vAlign w:val="bottom"/>
          </w:tcPr>
          <w:p w14:paraId="6F8CA155" w14:textId="77777777" w:rsidR="0086704C" w:rsidRDefault="0086704C" w:rsidP="00C96E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0"/>
                <w:szCs w:val="20"/>
              </w:rPr>
            </w:pPr>
          </w:p>
          <w:p w14:paraId="5D52A605" w14:textId="292479B3" w:rsidR="00FE4D6B" w:rsidRPr="00FE4D6B" w:rsidRDefault="00FE4D6B" w:rsidP="00FE4D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0"/>
                <w:szCs w:val="20"/>
              </w:rPr>
            </w:pPr>
            <w:r w:rsidRPr="00FE4D6B">
              <w:rPr>
                <w:rFonts w:ascii="Arial" w:eastAsia="Arial" w:hAnsi="Arial" w:cs="Arial"/>
                <w:sz w:val="20"/>
                <w:szCs w:val="20"/>
              </w:rPr>
              <w:t>The Global Payroll Advisor role spans across multiple payroll jurisdictions, covering both UK and international entities. It involves applying expert knowledge of local payroll legislation while managing compliance, audit processes and operational service delivery.</w:t>
            </w:r>
            <w:r>
              <w:rPr>
                <w:rFonts w:ascii="Arial" w:eastAsia="Arial" w:hAnsi="Arial" w:cs="Arial"/>
                <w:sz w:val="20"/>
                <w:szCs w:val="20"/>
              </w:rPr>
              <w:t xml:space="preserve"> </w:t>
            </w:r>
            <w:r w:rsidRPr="00FE4D6B">
              <w:rPr>
                <w:rFonts w:ascii="Arial" w:eastAsia="Arial" w:hAnsi="Arial" w:cs="Arial"/>
                <w:sz w:val="20"/>
                <w:szCs w:val="20"/>
              </w:rPr>
              <w:t>The role requires the ability to:</w:t>
            </w:r>
          </w:p>
          <w:p w14:paraId="46B7F1D8" w14:textId="77777777" w:rsidR="00FE4D6B" w:rsidRPr="00FE4D6B" w:rsidRDefault="00FE4D6B" w:rsidP="00FE4D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Arial" w:eastAsia="Arial" w:hAnsi="Arial" w:cs="Arial"/>
                <w:sz w:val="20"/>
                <w:szCs w:val="20"/>
              </w:rPr>
            </w:pPr>
          </w:p>
          <w:p w14:paraId="21E84487" w14:textId="77777777" w:rsidR="00FE4D6B" w:rsidRDefault="00FE4D6B" w:rsidP="00FE4D6B">
            <w:pPr>
              <w:pStyle w:val="ListParagraph"/>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FE4D6B">
              <w:rPr>
                <w:rFonts w:ascii="Arial" w:eastAsia="Arial" w:hAnsi="Arial" w:cs="Arial"/>
                <w:sz w:val="20"/>
                <w:szCs w:val="20"/>
              </w:rPr>
              <w:t>Operate in highly complex and regulated environments, adjusting to different legislative requirements.</w:t>
            </w:r>
          </w:p>
          <w:p w14:paraId="3A0AD5DB" w14:textId="77777777" w:rsidR="00FE4D6B" w:rsidRDefault="00FE4D6B" w:rsidP="00FE4D6B">
            <w:pPr>
              <w:pStyle w:val="ListParagraph"/>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FE4D6B">
              <w:rPr>
                <w:rFonts w:ascii="Arial" w:eastAsia="Arial" w:hAnsi="Arial" w:cs="Arial"/>
                <w:sz w:val="20"/>
                <w:szCs w:val="20"/>
              </w:rPr>
              <w:t>Innovate and contribute to continuous improvement initiatives within payroll operations.</w:t>
            </w:r>
          </w:p>
          <w:p w14:paraId="3CDB4176" w14:textId="77777777" w:rsidR="00FE4D6B" w:rsidRDefault="00FE4D6B" w:rsidP="00FE4D6B">
            <w:pPr>
              <w:pStyle w:val="ListParagraph"/>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FE4D6B">
              <w:rPr>
                <w:rFonts w:ascii="Arial" w:eastAsia="Arial" w:hAnsi="Arial" w:cs="Arial"/>
                <w:sz w:val="20"/>
                <w:szCs w:val="20"/>
              </w:rPr>
              <w:t>Prioritise and coordinate a high volume of activity across time zones, handling multiple payroll calendars.</w:t>
            </w:r>
          </w:p>
          <w:p w14:paraId="2D11C259" w14:textId="77777777" w:rsidR="00FE4D6B" w:rsidRDefault="00FE4D6B" w:rsidP="00FE4D6B">
            <w:pPr>
              <w:pStyle w:val="ListParagraph"/>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FE4D6B">
              <w:rPr>
                <w:rFonts w:ascii="Arial" w:eastAsia="Arial" w:hAnsi="Arial" w:cs="Arial"/>
                <w:sz w:val="20"/>
                <w:szCs w:val="20"/>
              </w:rPr>
              <w:t>Support strategic and operational projects related to payroll transitions and system upgrades.</w:t>
            </w:r>
          </w:p>
          <w:p w14:paraId="3113B164" w14:textId="201A53E9" w:rsidR="00AB4931" w:rsidRPr="00FE4D6B" w:rsidRDefault="00FE4D6B" w:rsidP="00FE4D6B">
            <w:pPr>
              <w:pStyle w:val="ListParagraph"/>
              <w:numPr>
                <w:ilvl w:val="0"/>
                <w:numId w:val="3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FE4D6B">
              <w:rPr>
                <w:rFonts w:ascii="Arial" w:eastAsia="Arial" w:hAnsi="Arial" w:cs="Arial"/>
                <w:sz w:val="20"/>
                <w:szCs w:val="20"/>
              </w:rPr>
              <w:t>The role has no direct budget ownership but supports processes and decisions that affect significant payroll spends across AB Agri.</w:t>
            </w:r>
          </w:p>
          <w:p w14:paraId="522FA048" w14:textId="525F0CAC" w:rsidR="00CC6AC7" w:rsidRPr="00C96E70" w:rsidRDefault="00CC6AC7" w:rsidP="00CC6AC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p>
        </w:tc>
      </w:tr>
      <w:tr w:rsidR="00BB3FD7" w:rsidRPr="00492EFB" w14:paraId="1BC4DA14" w14:textId="77777777" w:rsidTr="0086704C">
        <w:tc>
          <w:tcPr>
            <w:tcW w:w="2694" w:type="dxa"/>
            <w:shd w:val="clear" w:color="auto" w:fill="F2F2F2"/>
          </w:tcPr>
          <w:p w14:paraId="079AA264" w14:textId="77777777" w:rsidR="00BB3FD7" w:rsidRPr="00492EFB" w:rsidRDefault="0008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eastAsia="Arial" w:hAnsi="Arial" w:cs="Arial"/>
                <w:b/>
                <w:bCs/>
                <w:sz w:val="20"/>
                <w:szCs w:val="20"/>
              </w:rPr>
            </w:pPr>
            <w:r w:rsidRPr="00492EFB">
              <w:rPr>
                <w:rFonts w:ascii="Arial" w:eastAsia="Arial" w:hAnsi="Arial" w:cs="Arial"/>
                <w:b/>
                <w:bCs/>
                <w:sz w:val="20"/>
                <w:szCs w:val="20"/>
              </w:rPr>
              <w:t>Other Factors</w:t>
            </w:r>
          </w:p>
          <w:p w14:paraId="5254866E" w14:textId="77777777" w:rsidR="00BB3FD7" w:rsidRPr="00492EFB" w:rsidRDefault="0008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rPr>
                <w:rFonts w:ascii="Arial" w:eastAsia="Arial" w:hAnsi="Arial" w:cs="Arial"/>
                <w:sz w:val="20"/>
                <w:szCs w:val="20"/>
              </w:rPr>
            </w:pPr>
            <w:r w:rsidRPr="00492EFB">
              <w:rPr>
                <w:rFonts w:ascii="Arial" w:eastAsia="Arial" w:hAnsi="Arial" w:cs="Arial"/>
                <w:sz w:val="18"/>
                <w:szCs w:val="18"/>
              </w:rPr>
              <w:t>Travel, shift pattern, working hours, Licence type etc.</w:t>
            </w:r>
          </w:p>
        </w:tc>
        <w:tc>
          <w:tcPr>
            <w:tcW w:w="6946" w:type="dxa"/>
            <w:vAlign w:val="center"/>
          </w:tcPr>
          <w:p w14:paraId="343501AE" w14:textId="0C087701" w:rsidR="00BB3FD7" w:rsidRDefault="00526A8A" w:rsidP="0086704C">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rPr>
                <w:rFonts w:ascii="Arial" w:eastAsia="Arial" w:hAnsi="Arial" w:cs="Arial"/>
                <w:sz w:val="20"/>
                <w:szCs w:val="20"/>
              </w:rPr>
            </w:pPr>
            <w:r>
              <w:rPr>
                <w:rFonts w:ascii="Arial" w:eastAsia="Arial" w:hAnsi="Arial" w:cs="Arial"/>
                <w:sz w:val="20"/>
                <w:szCs w:val="20"/>
              </w:rPr>
              <w:t>Mon</w:t>
            </w:r>
            <w:r w:rsidR="00B14BBE">
              <w:rPr>
                <w:rFonts w:ascii="Arial" w:eastAsia="Arial" w:hAnsi="Arial" w:cs="Arial"/>
                <w:sz w:val="20"/>
                <w:szCs w:val="20"/>
              </w:rPr>
              <w:t xml:space="preserve">day </w:t>
            </w:r>
            <w:r>
              <w:rPr>
                <w:rFonts w:ascii="Arial" w:eastAsia="Arial" w:hAnsi="Arial" w:cs="Arial"/>
                <w:sz w:val="20"/>
                <w:szCs w:val="20"/>
              </w:rPr>
              <w:t>-</w:t>
            </w:r>
            <w:r w:rsidR="00B14BBE">
              <w:rPr>
                <w:rFonts w:ascii="Arial" w:eastAsia="Arial" w:hAnsi="Arial" w:cs="Arial"/>
                <w:sz w:val="20"/>
                <w:szCs w:val="20"/>
              </w:rPr>
              <w:t xml:space="preserve"> </w:t>
            </w:r>
            <w:r>
              <w:rPr>
                <w:rFonts w:ascii="Arial" w:eastAsia="Arial" w:hAnsi="Arial" w:cs="Arial"/>
                <w:sz w:val="20"/>
                <w:szCs w:val="20"/>
              </w:rPr>
              <w:t>Fri</w:t>
            </w:r>
            <w:r w:rsidR="00B14BBE">
              <w:rPr>
                <w:rFonts w:ascii="Arial" w:eastAsia="Arial" w:hAnsi="Arial" w:cs="Arial"/>
                <w:sz w:val="20"/>
                <w:szCs w:val="20"/>
              </w:rPr>
              <w:t>day</w:t>
            </w:r>
            <w:r>
              <w:rPr>
                <w:rFonts w:ascii="Arial" w:eastAsia="Arial" w:hAnsi="Arial" w:cs="Arial"/>
                <w:sz w:val="20"/>
                <w:szCs w:val="20"/>
              </w:rPr>
              <w:t xml:space="preserve"> </w:t>
            </w:r>
          </w:p>
          <w:p w14:paraId="64A4A7C3" w14:textId="2E2BAF80" w:rsidR="0086704C" w:rsidRPr="0086704C" w:rsidRDefault="0086704C" w:rsidP="0086704C">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rPr>
                <w:rFonts w:ascii="Arial" w:eastAsia="Arial" w:hAnsi="Arial" w:cs="Arial"/>
                <w:sz w:val="20"/>
                <w:szCs w:val="20"/>
              </w:rPr>
            </w:pPr>
            <w:r>
              <w:rPr>
                <w:rFonts w:ascii="Arial" w:eastAsia="Arial" w:hAnsi="Arial" w:cs="Arial"/>
                <w:sz w:val="20"/>
                <w:szCs w:val="20"/>
              </w:rPr>
              <w:t xml:space="preserve">UK travel </w:t>
            </w:r>
            <w:r w:rsidR="00B14BBE">
              <w:rPr>
                <w:rFonts w:ascii="Arial" w:eastAsia="Arial" w:hAnsi="Arial" w:cs="Arial"/>
                <w:sz w:val="20"/>
                <w:szCs w:val="20"/>
              </w:rPr>
              <w:t xml:space="preserve">may be </w:t>
            </w:r>
            <w:r>
              <w:rPr>
                <w:rFonts w:ascii="Arial" w:eastAsia="Arial" w:hAnsi="Arial" w:cs="Arial"/>
                <w:sz w:val="20"/>
                <w:szCs w:val="20"/>
              </w:rPr>
              <w:t>required from time to time</w:t>
            </w:r>
          </w:p>
        </w:tc>
      </w:tr>
    </w:tbl>
    <w:p w14:paraId="69EEFCDE" w14:textId="77777777" w:rsidR="00BB3FD7" w:rsidRPr="00492EFB" w:rsidRDefault="00BB3FD7">
      <w:pPr>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eastAsia="Arial" w:hAnsi="Arial" w:cs="Arial"/>
          <w:sz w:val="20"/>
          <w:szCs w:val="20"/>
        </w:rPr>
      </w:pPr>
    </w:p>
    <w:p w14:paraId="006FB4A4" w14:textId="77777777" w:rsidR="00BB3FD7" w:rsidRPr="00492EFB" w:rsidRDefault="00BB3FD7">
      <w:pPr>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eastAsia="Arial" w:hAnsi="Arial" w:cs="Arial"/>
          <w:sz w:val="20"/>
          <w:szCs w:val="20"/>
        </w:rPr>
      </w:pPr>
    </w:p>
    <w:p w14:paraId="5871A98E" w14:textId="77777777" w:rsidR="00BB3FD7" w:rsidRPr="00492EFB" w:rsidRDefault="00BB3FD7">
      <w:pPr>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eastAsia="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820"/>
      </w:tblGrid>
      <w:tr w:rsidR="00BB3FD7" w:rsidRPr="00492EFB" w14:paraId="7A4EF683" w14:textId="77777777">
        <w:trPr>
          <w:trHeight w:val="398"/>
        </w:trPr>
        <w:tc>
          <w:tcPr>
            <w:tcW w:w="9640" w:type="dxa"/>
            <w:gridSpan w:val="2"/>
            <w:tcBorders>
              <w:bottom w:val="single" w:sz="4" w:space="0" w:color="auto"/>
            </w:tcBorders>
            <w:shd w:val="clear" w:color="auto" w:fill="F2F2F2"/>
          </w:tcPr>
          <w:p w14:paraId="1B828C59" w14:textId="77777777" w:rsidR="00BB3FD7" w:rsidRPr="00492EFB" w:rsidRDefault="0008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center"/>
              <w:rPr>
                <w:rFonts w:ascii="Arial" w:eastAsia="Arial" w:hAnsi="Arial" w:cs="Arial"/>
                <w:b/>
                <w:bCs/>
                <w:sz w:val="20"/>
                <w:szCs w:val="20"/>
              </w:rPr>
            </w:pPr>
            <w:r w:rsidRPr="00492EFB">
              <w:rPr>
                <w:rFonts w:ascii="Arial" w:eastAsia="Arial" w:hAnsi="Arial" w:cs="Arial"/>
                <w:b/>
                <w:bCs/>
                <w:sz w:val="20"/>
                <w:szCs w:val="20"/>
              </w:rPr>
              <w:t xml:space="preserve">Required experience, qualifications, and necessary knowledge </w:t>
            </w:r>
          </w:p>
        </w:tc>
      </w:tr>
      <w:tr w:rsidR="00BB3FD7" w:rsidRPr="00492EFB" w14:paraId="5A5B2DBB" w14:textId="77777777">
        <w:tblPrEx>
          <w:tblBorders>
            <w:insideH w:val="single" w:sz="4" w:space="0" w:color="auto"/>
            <w:insideV w:val="single" w:sz="4" w:space="0" w:color="auto"/>
          </w:tblBorders>
        </w:tblPrEx>
        <w:tc>
          <w:tcPr>
            <w:tcW w:w="4820" w:type="dxa"/>
            <w:tcBorders>
              <w:top w:val="single" w:sz="4" w:space="0" w:color="auto"/>
            </w:tcBorders>
            <w:shd w:val="clear" w:color="auto" w:fill="F2F2F2"/>
          </w:tcPr>
          <w:p w14:paraId="42540B08" w14:textId="77777777" w:rsidR="00BB3FD7" w:rsidRPr="00492EFB" w:rsidRDefault="0008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jc w:val="center"/>
              <w:rPr>
                <w:rFonts w:ascii="Arial" w:eastAsia="Arial" w:hAnsi="Arial" w:cs="Arial"/>
                <w:b/>
                <w:bCs/>
                <w:sz w:val="20"/>
                <w:szCs w:val="20"/>
              </w:rPr>
            </w:pPr>
            <w:r w:rsidRPr="00492EFB">
              <w:rPr>
                <w:rFonts w:ascii="Arial" w:eastAsia="Arial" w:hAnsi="Arial" w:cs="Arial"/>
                <w:b/>
                <w:bCs/>
                <w:sz w:val="20"/>
                <w:szCs w:val="20"/>
              </w:rPr>
              <w:t>Essential</w:t>
            </w:r>
          </w:p>
        </w:tc>
        <w:tc>
          <w:tcPr>
            <w:tcW w:w="4820" w:type="dxa"/>
            <w:tcBorders>
              <w:top w:val="single" w:sz="4" w:space="0" w:color="auto"/>
            </w:tcBorders>
            <w:shd w:val="clear" w:color="auto" w:fill="F2F2F2"/>
          </w:tcPr>
          <w:p w14:paraId="2D380D18" w14:textId="77777777" w:rsidR="00BB3FD7" w:rsidRPr="00492EFB" w:rsidRDefault="0008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jc w:val="center"/>
              <w:rPr>
                <w:rFonts w:ascii="Arial" w:eastAsia="Arial" w:hAnsi="Arial" w:cs="Arial"/>
                <w:b/>
                <w:bCs/>
                <w:sz w:val="20"/>
                <w:szCs w:val="20"/>
              </w:rPr>
            </w:pPr>
            <w:r w:rsidRPr="00492EFB">
              <w:rPr>
                <w:rFonts w:ascii="Arial" w:eastAsia="Arial" w:hAnsi="Arial" w:cs="Arial"/>
                <w:b/>
                <w:bCs/>
                <w:sz w:val="20"/>
                <w:szCs w:val="20"/>
              </w:rPr>
              <w:t>Desirable</w:t>
            </w:r>
          </w:p>
        </w:tc>
      </w:tr>
      <w:tr w:rsidR="00BB3FD7" w:rsidRPr="00492EFB" w14:paraId="49FAB43F" w14:textId="77777777" w:rsidTr="00BC3E26">
        <w:tblPrEx>
          <w:tblBorders>
            <w:insideH w:val="single" w:sz="4" w:space="0" w:color="auto"/>
            <w:insideV w:val="single" w:sz="4" w:space="0" w:color="auto"/>
          </w:tblBorders>
        </w:tblPrEx>
        <w:trPr>
          <w:trHeight w:val="841"/>
        </w:trPr>
        <w:tc>
          <w:tcPr>
            <w:tcW w:w="4820" w:type="dxa"/>
          </w:tcPr>
          <w:p w14:paraId="1C86C90D" w14:textId="77777777" w:rsidR="00CC6AC7" w:rsidRDefault="00CC6AC7" w:rsidP="00CC6AC7">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p>
          <w:p w14:paraId="4C9CD2A7" w14:textId="300F307F" w:rsidR="008423C4" w:rsidRPr="008423C4" w:rsidRDefault="008423C4" w:rsidP="008423C4">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8423C4">
              <w:rPr>
                <w:rFonts w:ascii="Arial" w:eastAsia="Arial" w:hAnsi="Arial" w:cs="Arial"/>
                <w:sz w:val="20"/>
                <w:szCs w:val="20"/>
              </w:rPr>
              <w:t>Experience processing both UK and international payrolls</w:t>
            </w:r>
          </w:p>
          <w:p w14:paraId="374A3C31" w14:textId="4CE0889B" w:rsidR="008423C4" w:rsidRPr="008423C4" w:rsidRDefault="008423C4" w:rsidP="008423C4">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8423C4">
              <w:rPr>
                <w:rFonts w:ascii="Arial" w:eastAsia="Arial" w:hAnsi="Arial" w:cs="Arial"/>
                <w:sz w:val="20"/>
                <w:szCs w:val="20"/>
              </w:rPr>
              <w:t>Experience working with outsourced payroll providers</w:t>
            </w:r>
          </w:p>
          <w:p w14:paraId="35F3F061" w14:textId="78C7918D" w:rsidR="008423C4" w:rsidRPr="008423C4" w:rsidRDefault="008423C4" w:rsidP="008423C4">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8423C4">
              <w:rPr>
                <w:rFonts w:ascii="Arial" w:eastAsia="Arial" w:hAnsi="Arial" w:cs="Arial"/>
                <w:sz w:val="20"/>
                <w:szCs w:val="20"/>
              </w:rPr>
              <w:t>Experience with payroll systems (e.g., SAP SuccessFactors or equivalent)</w:t>
            </w:r>
          </w:p>
          <w:p w14:paraId="6A598523" w14:textId="083E814C" w:rsidR="008423C4" w:rsidRPr="008423C4" w:rsidRDefault="008423C4" w:rsidP="008423C4">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8423C4">
              <w:rPr>
                <w:rFonts w:ascii="Arial" w:eastAsia="Arial" w:hAnsi="Arial" w:cs="Arial"/>
                <w:sz w:val="20"/>
                <w:szCs w:val="20"/>
              </w:rPr>
              <w:t>Strong numeracy and analytical skills</w:t>
            </w:r>
          </w:p>
          <w:p w14:paraId="07558FFF" w14:textId="61CA55D6" w:rsidR="008423C4" w:rsidRPr="008423C4" w:rsidRDefault="008423C4" w:rsidP="008423C4">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8423C4">
              <w:rPr>
                <w:rFonts w:ascii="Arial" w:eastAsia="Arial" w:hAnsi="Arial" w:cs="Arial"/>
                <w:sz w:val="20"/>
                <w:szCs w:val="20"/>
              </w:rPr>
              <w:t>Knowledge of tax, NI, and statutory reporting (UK and/or international)</w:t>
            </w:r>
          </w:p>
          <w:p w14:paraId="1FA3B896" w14:textId="77777777" w:rsidR="00054142" w:rsidRDefault="008423C4" w:rsidP="00054142">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8423C4">
              <w:rPr>
                <w:rFonts w:ascii="Arial" w:eastAsia="Arial" w:hAnsi="Arial" w:cs="Arial"/>
                <w:sz w:val="20"/>
                <w:szCs w:val="20"/>
              </w:rPr>
              <w:lastRenderedPageBreak/>
              <w:t>Strong understanding of payroll governance and compliance</w:t>
            </w:r>
          </w:p>
          <w:p w14:paraId="1AB1BA73" w14:textId="77777777" w:rsidR="00BB3FD7" w:rsidRDefault="008423C4" w:rsidP="00054142">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8423C4">
              <w:rPr>
                <w:rFonts w:ascii="Arial" w:eastAsia="Arial" w:hAnsi="Arial" w:cs="Arial"/>
                <w:sz w:val="20"/>
                <w:szCs w:val="20"/>
              </w:rPr>
              <w:t>Experience managing multiple payrolls across time zones</w:t>
            </w:r>
          </w:p>
          <w:p w14:paraId="12E16A1B" w14:textId="4E553167" w:rsidR="00DA50ED" w:rsidRPr="00B643D5" w:rsidRDefault="00DA50ED" w:rsidP="00054142">
            <w:pPr>
              <w:pStyle w:val="ListParagraph"/>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DA50ED">
              <w:rPr>
                <w:rFonts w:ascii="Arial" w:eastAsia="Arial" w:hAnsi="Arial" w:cs="Arial"/>
                <w:sz w:val="20"/>
                <w:szCs w:val="20"/>
              </w:rPr>
              <w:t>Cultural awareness and international collaboration</w:t>
            </w:r>
          </w:p>
        </w:tc>
        <w:tc>
          <w:tcPr>
            <w:tcW w:w="4820" w:type="dxa"/>
          </w:tcPr>
          <w:p w14:paraId="7C9F658C" w14:textId="77777777" w:rsidR="00CC6AC7" w:rsidRDefault="00CC6AC7" w:rsidP="00CC6AC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p>
          <w:p w14:paraId="7205BB0F" w14:textId="77777777" w:rsidR="00054142" w:rsidRDefault="00054142" w:rsidP="00054142">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054142">
              <w:rPr>
                <w:rFonts w:ascii="Arial" w:eastAsia="Arial" w:hAnsi="Arial" w:cs="Arial"/>
                <w:sz w:val="20"/>
                <w:szCs w:val="20"/>
              </w:rPr>
              <w:t>Previous involvement in payroll audits and controls</w:t>
            </w:r>
            <w:r w:rsidRPr="00054142">
              <w:rPr>
                <w:rFonts w:ascii="Arial" w:eastAsia="Arial" w:hAnsi="Arial" w:cs="Arial"/>
                <w:sz w:val="20"/>
                <w:szCs w:val="20"/>
              </w:rPr>
              <w:tab/>
            </w:r>
          </w:p>
          <w:p w14:paraId="449A3774" w14:textId="326F2F0E" w:rsidR="00054142" w:rsidRDefault="00054142" w:rsidP="00054142">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054142">
              <w:rPr>
                <w:rFonts w:ascii="Arial" w:eastAsia="Arial" w:hAnsi="Arial" w:cs="Arial"/>
                <w:sz w:val="20"/>
                <w:szCs w:val="20"/>
              </w:rPr>
              <w:t>Experience with system testing and upgrades</w:t>
            </w:r>
          </w:p>
          <w:p w14:paraId="483F9317" w14:textId="1F2AB624" w:rsidR="00BB3FD7" w:rsidRPr="00054142" w:rsidRDefault="00054142" w:rsidP="00054142">
            <w:pPr>
              <w:pStyle w:val="ListParagraph"/>
              <w:numPr>
                <w:ilvl w:val="0"/>
                <w:numId w:val="3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0"/>
                <w:szCs w:val="20"/>
              </w:rPr>
            </w:pPr>
            <w:r w:rsidRPr="00054142">
              <w:rPr>
                <w:rFonts w:ascii="Arial" w:eastAsia="Arial" w:hAnsi="Arial" w:cs="Arial"/>
                <w:sz w:val="20"/>
                <w:szCs w:val="20"/>
              </w:rPr>
              <w:t>Payroll qualifications (e.g., CIPP or international equivalent)</w:t>
            </w:r>
          </w:p>
        </w:tc>
      </w:tr>
    </w:tbl>
    <w:p w14:paraId="31E1AC08" w14:textId="77777777" w:rsidR="00BB3FD7" w:rsidRPr="00492EFB" w:rsidRDefault="00BB3FD7">
      <w:pPr>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eastAsia="Arial" w:hAnsi="Arial" w:cs="Arial"/>
          <w:sz w:val="20"/>
          <w:szCs w:val="20"/>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46"/>
      </w:tblGrid>
      <w:tr w:rsidR="00BB3FD7" w:rsidRPr="00492EFB" w14:paraId="19058624" w14:textId="77777777" w:rsidTr="00D77EEC">
        <w:tc>
          <w:tcPr>
            <w:tcW w:w="2694" w:type="dxa"/>
            <w:shd w:val="clear" w:color="auto" w:fill="F2F2F2"/>
            <w:vAlign w:val="center"/>
          </w:tcPr>
          <w:p w14:paraId="39916BE6" w14:textId="77777777" w:rsidR="00BB3FD7" w:rsidRPr="00492EFB" w:rsidRDefault="00BB3F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b/>
                <w:bCs/>
                <w:sz w:val="20"/>
                <w:szCs w:val="20"/>
              </w:rPr>
            </w:pPr>
          </w:p>
          <w:p w14:paraId="1AE52ADA" w14:textId="77777777" w:rsidR="00BB3FD7" w:rsidRPr="00492EFB" w:rsidRDefault="000809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b/>
                <w:bCs/>
                <w:sz w:val="20"/>
                <w:szCs w:val="20"/>
              </w:rPr>
            </w:pPr>
            <w:r w:rsidRPr="00492EFB">
              <w:rPr>
                <w:rFonts w:ascii="Arial" w:eastAsia="Arial" w:hAnsi="Arial" w:cs="Arial"/>
                <w:b/>
                <w:bCs/>
                <w:sz w:val="20"/>
                <w:szCs w:val="20"/>
              </w:rPr>
              <w:t>Key Behaviours</w:t>
            </w:r>
          </w:p>
          <w:p w14:paraId="64A9ADEE" w14:textId="77777777" w:rsidR="00BB3FD7" w:rsidRPr="00492EFB" w:rsidRDefault="00BB3F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40" w:after="40" w:line="240" w:lineRule="auto"/>
              <w:rPr>
                <w:rFonts w:ascii="Arial" w:eastAsia="Arial" w:hAnsi="Arial" w:cs="Arial"/>
                <w:b/>
                <w:bCs/>
                <w:sz w:val="20"/>
                <w:szCs w:val="20"/>
              </w:rPr>
            </w:pPr>
          </w:p>
        </w:tc>
        <w:tc>
          <w:tcPr>
            <w:tcW w:w="6946" w:type="dxa"/>
            <w:vAlign w:val="center"/>
          </w:tcPr>
          <w:p w14:paraId="63553413" w14:textId="77777777" w:rsidR="00CC6AC7" w:rsidRDefault="00CC6AC7" w:rsidP="00CC6AC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rPr>
                <w:rFonts w:ascii="Arial" w:eastAsia="Arial" w:hAnsi="Arial" w:cs="Arial"/>
                <w:sz w:val="20"/>
                <w:szCs w:val="20"/>
              </w:rPr>
            </w:pPr>
          </w:p>
          <w:p w14:paraId="4E7CE354" w14:textId="43B79531" w:rsidR="006E31DA" w:rsidRPr="006E31DA" w:rsidRDefault="006E31DA" w:rsidP="006E31DA">
            <w:pPr>
              <w:pStyle w:val="ListParagraph"/>
              <w:numPr>
                <w:ilvl w:val="0"/>
                <w:numId w:val="31"/>
              </w:numPr>
              <w:rPr>
                <w:rFonts w:ascii="Arial" w:eastAsia="Arial" w:hAnsi="Arial" w:cs="Arial"/>
                <w:sz w:val="20"/>
                <w:szCs w:val="20"/>
              </w:rPr>
            </w:pPr>
            <w:r w:rsidRPr="006E31DA">
              <w:rPr>
                <w:rFonts w:ascii="Arial" w:eastAsia="Arial" w:hAnsi="Arial" w:cs="Arial"/>
                <w:sz w:val="20"/>
                <w:szCs w:val="20"/>
              </w:rPr>
              <w:t>High attention to detail and accuracy</w:t>
            </w:r>
          </w:p>
          <w:p w14:paraId="2829E662" w14:textId="527B5181" w:rsidR="006E31DA" w:rsidRPr="006E31DA" w:rsidRDefault="006E31DA" w:rsidP="006E31DA">
            <w:pPr>
              <w:pStyle w:val="ListParagraph"/>
              <w:numPr>
                <w:ilvl w:val="0"/>
                <w:numId w:val="31"/>
              </w:numPr>
              <w:rPr>
                <w:rFonts w:ascii="Arial" w:eastAsia="Arial" w:hAnsi="Arial" w:cs="Arial"/>
                <w:sz w:val="20"/>
                <w:szCs w:val="20"/>
              </w:rPr>
            </w:pPr>
            <w:r w:rsidRPr="006E31DA">
              <w:rPr>
                <w:rFonts w:ascii="Arial" w:eastAsia="Arial" w:hAnsi="Arial" w:cs="Arial"/>
                <w:sz w:val="20"/>
                <w:szCs w:val="20"/>
              </w:rPr>
              <w:t>Excellent communication and interpersonal skills</w:t>
            </w:r>
          </w:p>
          <w:p w14:paraId="6A780F45" w14:textId="7AEA0770" w:rsidR="006E31DA" w:rsidRPr="006E31DA" w:rsidRDefault="006E31DA" w:rsidP="006E31DA">
            <w:pPr>
              <w:pStyle w:val="ListParagraph"/>
              <w:numPr>
                <w:ilvl w:val="0"/>
                <w:numId w:val="31"/>
              </w:numPr>
              <w:rPr>
                <w:rFonts w:ascii="Arial" w:eastAsia="Arial" w:hAnsi="Arial" w:cs="Arial"/>
                <w:sz w:val="20"/>
                <w:szCs w:val="20"/>
              </w:rPr>
            </w:pPr>
            <w:r w:rsidRPr="006E31DA">
              <w:rPr>
                <w:rFonts w:ascii="Arial" w:eastAsia="Arial" w:hAnsi="Arial" w:cs="Arial"/>
                <w:sz w:val="20"/>
                <w:szCs w:val="20"/>
              </w:rPr>
              <w:t>Ability to build collaborative relationships across geographies</w:t>
            </w:r>
          </w:p>
          <w:p w14:paraId="1AEEC9D2" w14:textId="5FD80363" w:rsidR="006E31DA" w:rsidRPr="006E31DA" w:rsidRDefault="006E31DA" w:rsidP="006E31DA">
            <w:pPr>
              <w:pStyle w:val="ListParagraph"/>
              <w:numPr>
                <w:ilvl w:val="0"/>
                <w:numId w:val="31"/>
              </w:numPr>
              <w:rPr>
                <w:rFonts w:ascii="Arial" w:eastAsia="Arial" w:hAnsi="Arial" w:cs="Arial"/>
                <w:sz w:val="20"/>
                <w:szCs w:val="20"/>
              </w:rPr>
            </w:pPr>
            <w:r w:rsidRPr="006E31DA">
              <w:rPr>
                <w:rFonts w:ascii="Arial" w:eastAsia="Arial" w:hAnsi="Arial" w:cs="Arial"/>
                <w:sz w:val="20"/>
                <w:szCs w:val="20"/>
              </w:rPr>
              <w:t>Calm under pressure; strong problem-solving ability</w:t>
            </w:r>
          </w:p>
          <w:p w14:paraId="55C14B83" w14:textId="0B7536F0" w:rsidR="006E31DA" w:rsidRPr="006E31DA" w:rsidRDefault="006E31DA" w:rsidP="006E31DA">
            <w:pPr>
              <w:pStyle w:val="ListParagraph"/>
              <w:numPr>
                <w:ilvl w:val="0"/>
                <w:numId w:val="31"/>
              </w:numPr>
              <w:rPr>
                <w:rFonts w:ascii="Arial" w:eastAsia="Arial" w:hAnsi="Arial" w:cs="Arial"/>
                <w:sz w:val="20"/>
                <w:szCs w:val="20"/>
              </w:rPr>
            </w:pPr>
            <w:r w:rsidRPr="006E31DA">
              <w:rPr>
                <w:rFonts w:ascii="Arial" w:eastAsia="Arial" w:hAnsi="Arial" w:cs="Arial"/>
                <w:sz w:val="20"/>
                <w:szCs w:val="20"/>
              </w:rPr>
              <w:t>Flexible and adaptable; responds positively to changing priorities</w:t>
            </w:r>
          </w:p>
          <w:p w14:paraId="737AD2B4" w14:textId="07A1EBAD" w:rsidR="006E31DA" w:rsidRPr="006E31DA" w:rsidRDefault="006E31DA" w:rsidP="006E31DA">
            <w:pPr>
              <w:pStyle w:val="ListParagraph"/>
              <w:numPr>
                <w:ilvl w:val="0"/>
                <w:numId w:val="31"/>
              </w:numPr>
              <w:rPr>
                <w:rFonts w:ascii="Arial" w:eastAsia="Arial" w:hAnsi="Arial" w:cs="Arial"/>
                <w:sz w:val="20"/>
                <w:szCs w:val="20"/>
              </w:rPr>
            </w:pPr>
            <w:r w:rsidRPr="006E31DA">
              <w:rPr>
                <w:rFonts w:ascii="Arial" w:eastAsia="Arial" w:hAnsi="Arial" w:cs="Arial"/>
                <w:sz w:val="20"/>
                <w:szCs w:val="20"/>
              </w:rPr>
              <w:t>Hands-on and proactive attitude; ownership mindset</w:t>
            </w:r>
          </w:p>
          <w:p w14:paraId="49F235BB" w14:textId="0EE14317" w:rsidR="006E31DA" w:rsidRPr="006E31DA" w:rsidRDefault="006E31DA" w:rsidP="006E31DA">
            <w:pPr>
              <w:pStyle w:val="ListParagraph"/>
              <w:numPr>
                <w:ilvl w:val="0"/>
                <w:numId w:val="31"/>
              </w:numPr>
              <w:rPr>
                <w:rFonts w:ascii="Arial" w:eastAsia="Arial" w:hAnsi="Arial" w:cs="Arial"/>
                <w:sz w:val="20"/>
                <w:szCs w:val="20"/>
              </w:rPr>
            </w:pPr>
            <w:r w:rsidRPr="006E31DA">
              <w:rPr>
                <w:rFonts w:ascii="Arial" w:eastAsia="Arial" w:hAnsi="Arial" w:cs="Arial"/>
                <w:sz w:val="20"/>
                <w:szCs w:val="20"/>
              </w:rPr>
              <w:t>Commitment to high customer service standards</w:t>
            </w:r>
          </w:p>
          <w:p w14:paraId="790540FD" w14:textId="665EE0B7" w:rsidR="00C34E0A" w:rsidRDefault="00526A8A" w:rsidP="006E31DA">
            <w:pPr>
              <w:pStyle w:val="ListParagraph"/>
              <w:numPr>
                <w:ilvl w:val="0"/>
                <w:numId w:val="31"/>
              </w:numPr>
              <w:rPr>
                <w:rFonts w:ascii="Arial" w:eastAsia="Arial" w:hAnsi="Arial" w:cs="Arial"/>
                <w:sz w:val="20"/>
                <w:szCs w:val="20"/>
              </w:rPr>
            </w:pPr>
            <w:r>
              <w:rPr>
                <w:rFonts w:ascii="Arial" w:eastAsia="Arial" w:hAnsi="Arial" w:cs="Arial"/>
                <w:sz w:val="20"/>
                <w:szCs w:val="20"/>
              </w:rPr>
              <w:t xml:space="preserve">Highly </w:t>
            </w:r>
            <w:r w:rsidR="006E31DA" w:rsidRPr="006E31DA">
              <w:rPr>
                <w:rFonts w:ascii="Arial" w:eastAsia="Arial" w:hAnsi="Arial" w:cs="Arial"/>
                <w:sz w:val="20"/>
                <w:szCs w:val="20"/>
              </w:rPr>
              <w:t>organis</w:t>
            </w:r>
            <w:r>
              <w:rPr>
                <w:rFonts w:ascii="Arial" w:eastAsia="Arial" w:hAnsi="Arial" w:cs="Arial"/>
                <w:sz w:val="20"/>
                <w:szCs w:val="20"/>
              </w:rPr>
              <w:t>ed</w:t>
            </w:r>
            <w:r w:rsidR="006E31DA" w:rsidRPr="006E31DA">
              <w:rPr>
                <w:rFonts w:ascii="Arial" w:eastAsia="Arial" w:hAnsi="Arial" w:cs="Arial"/>
                <w:sz w:val="20"/>
                <w:szCs w:val="20"/>
              </w:rPr>
              <w:t xml:space="preserve"> </w:t>
            </w:r>
            <w:r>
              <w:rPr>
                <w:rFonts w:ascii="Arial" w:eastAsia="Arial" w:hAnsi="Arial" w:cs="Arial"/>
                <w:sz w:val="20"/>
                <w:szCs w:val="20"/>
              </w:rPr>
              <w:t>with very strong</w:t>
            </w:r>
            <w:r w:rsidR="006E31DA" w:rsidRPr="006E31DA">
              <w:rPr>
                <w:rFonts w:ascii="Arial" w:eastAsia="Arial" w:hAnsi="Arial" w:cs="Arial"/>
                <w:sz w:val="20"/>
                <w:szCs w:val="20"/>
              </w:rPr>
              <w:t xml:space="preserve"> time management skills</w:t>
            </w:r>
          </w:p>
          <w:p w14:paraId="00F6D993" w14:textId="598509E4" w:rsidR="00CC6AC7" w:rsidRPr="00C34E0A" w:rsidRDefault="00CC6AC7" w:rsidP="00CC6AC7">
            <w:pPr>
              <w:pStyle w:val="ListParagraph"/>
              <w:ind w:left="714"/>
              <w:rPr>
                <w:rFonts w:ascii="Arial" w:eastAsia="Arial" w:hAnsi="Arial" w:cs="Arial"/>
                <w:sz w:val="20"/>
                <w:szCs w:val="20"/>
              </w:rPr>
            </w:pPr>
          </w:p>
        </w:tc>
      </w:tr>
    </w:tbl>
    <w:p w14:paraId="644CF1DC" w14:textId="77777777" w:rsidR="00BB3FD7" w:rsidRPr="00492EFB" w:rsidRDefault="00BB3FD7">
      <w:pPr>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eastAsia="Arial" w:hAnsi="Arial" w:cs="Arial"/>
          <w:sz w:val="20"/>
          <w:szCs w:val="20"/>
        </w:rPr>
      </w:pPr>
    </w:p>
    <w:p w14:paraId="76E7789C" w14:textId="77777777" w:rsidR="00BB3FD7" w:rsidRPr="00492EFB" w:rsidRDefault="00BB3FD7">
      <w:pPr>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eastAsia="Arial" w:hAnsi="Arial" w:cs="Arial"/>
          <w:sz w:val="20"/>
          <w:szCs w:val="20"/>
        </w:rPr>
      </w:pPr>
    </w:p>
    <w:p w14:paraId="290AE3E5" w14:textId="77777777" w:rsidR="00BB3FD7" w:rsidRPr="00492EFB" w:rsidRDefault="00BB3FD7">
      <w:pPr>
        <w:tabs>
          <w:tab w:val="left" w:pos="16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rPr>
          <w:rFonts w:ascii="Arial" w:eastAsia="Arial" w:hAnsi="Arial" w:cs="Arial"/>
          <w:sz w:val="20"/>
          <w:szCs w:val="20"/>
        </w:rPr>
      </w:pPr>
    </w:p>
    <w:sectPr w:rsidR="00BB3FD7" w:rsidRPr="00492EFB">
      <w:footerReference w:type="default" r:id="rId8"/>
      <w:headerReference w:type="first" r:id="rId9"/>
      <w:footerReference w:type="first" r:id="rId10"/>
      <w:pgSz w:w="11906" w:h="16838"/>
      <w:pgMar w:top="1843" w:right="1440" w:bottom="1440" w:left="1440" w:header="568" w:footer="65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5ACE1" w14:textId="77777777" w:rsidR="00880562" w:rsidRDefault="00880562">
      <w:pPr>
        <w:spacing w:after="0" w:line="240" w:lineRule="auto"/>
      </w:pPr>
      <w:r>
        <w:separator/>
      </w:r>
    </w:p>
  </w:endnote>
  <w:endnote w:type="continuationSeparator" w:id="0">
    <w:p w14:paraId="13431CDB" w14:textId="77777777" w:rsidR="00880562" w:rsidRDefault="00880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27178" w14:textId="77777777" w:rsidR="00BB3FD7" w:rsidRDefault="000809E6">
    <w:pPr>
      <w:pStyle w:val="Footer"/>
      <w:jc w:val="center"/>
      <w:rPr>
        <w:b/>
        <w:bCs/>
      </w:rPr>
    </w:pPr>
    <w:r>
      <w:t xml:space="preserve">Page </w:t>
    </w:r>
    <w:r>
      <w:rPr>
        <w:b/>
        <w:bCs/>
        <w:noProof/>
      </w:rPr>
      <w:fldChar w:fldCharType="begin"/>
    </w:r>
    <w:r>
      <w:rPr>
        <w:b/>
        <w:bCs/>
        <w:noProof/>
      </w:rPr>
      <w:instrText xml:space="preserve"> PAGE \* Arabic \* MERGEFORMAT </w:instrText>
    </w:r>
    <w:r>
      <w:rPr>
        <w:b/>
        <w:bCs/>
        <w:noProof/>
      </w:rPr>
      <w:fldChar w:fldCharType="separate"/>
    </w:r>
    <w:r w:rsidR="00EB23B6">
      <w:rPr>
        <w:b/>
        <w:bCs/>
        <w:noProof/>
      </w:rPr>
      <w:t>2</w:t>
    </w:r>
    <w:r>
      <w:fldChar w:fldCharType="end"/>
    </w:r>
    <w:r>
      <w:t xml:space="preserve"> of </w:t>
    </w:r>
    <w:r>
      <w:rPr>
        <w:b/>
        <w:bCs/>
        <w:noProof/>
      </w:rPr>
      <w:fldChar w:fldCharType="begin"/>
    </w:r>
    <w:r>
      <w:rPr>
        <w:b/>
        <w:bCs/>
        <w:noProof/>
      </w:rPr>
      <w:instrText xml:space="preserve"> NUMPAGES \* Arabic \* MERGEFORMAT </w:instrText>
    </w:r>
    <w:r>
      <w:rPr>
        <w:b/>
        <w:bCs/>
        <w:noProof/>
      </w:rPr>
      <w:fldChar w:fldCharType="separate"/>
    </w:r>
    <w:r w:rsidR="00EB23B6">
      <w:rPr>
        <w:b/>
        <w:bCs/>
        <w:noProof/>
      </w:rPr>
      <w:t>3</w:t>
    </w:r>
    <w:r>
      <w:rPr>
        <w:b/>
        <w:bCs/>
      </w:rPr>
      <w:fldChar w:fldCharType="end"/>
    </w:r>
  </w:p>
  <w:p w14:paraId="6F97D3E5" w14:textId="77777777" w:rsidR="00BB3FD7" w:rsidRDefault="000809E6">
    <w:pPr>
      <w:pStyle w:val="Footer"/>
      <w:jc w:val="center"/>
      <w:rPr>
        <w:rFonts w:ascii="Tahoma" w:eastAsia="Tahoma" w:hAnsi="Tahoma" w:cs="Tahoma"/>
        <w:color w:val="004B8D"/>
        <w:sz w:val="14"/>
        <w:szCs w:val="14"/>
        <w:lang w:val="de-DE" w:eastAsia="de-DE" w:bidi="de-DE"/>
      </w:rPr>
    </w:pPr>
    <w:r>
      <w:rPr>
        <w:rFonts w:ascii="Tahoma" w:eastAsia="Tahoma" w:hAnsi="Tahoma" w:cs="Tahoma"/>
        <w:noProof/>
        <w:color w:val="004B8D"/>
        <w:sz w:val="14"/>
        <w:szCs w:val="14"/>
        <w:lang w:val="de-DE" w:eastAsia="de-DE" w:bidi="de-DE"/>
      </w:rPr>
      <w:drawing>
        <wp:inline distT="0" distB="0" distL="0" distR="0" wp14:anchorId="35456BA1" wp14:editId="433EDAAD">
          <wp:extent cx="5726430" cy="765810"/>
          <wp:effectExtent l="0" t="0" r="0" b="0"/>
          <wp:docPr id="1" name="Picture 7"/>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stretch>
                    <a:fillRect/>
                  </a:stretch>
                </pic:blipFill>
                <pic:spPr>
                  <a:xfrm>
                    <a:off x="0" y="0"/>
                    <a:ext cx="5726430" cy="76581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B9EBC" w14:textId="77777777" w:rsidR="00BB3FD7" w:rsidRDefault="00BB3FD7">
    <w:pPr>
      <w:pStyle w:val="Footer"/>
      <w:jc w:val="center"/>
    </w:pPr>
  </w:p>
  <w:p w14:paraId="703565EB" w14:textId="77777777" w:rsidR="00BB3FD7" w:rsidRDefault="000809E6">
    <w:pPr>
      <w:pStyle w:val="Footer"/>
      <w:jc w:val="center"/>
      <w:rPr>
        <w:rFonts w:ascii="Arial" w:eastAsia="Arial" w:hAnsi="Arial" w:cs="Arial"/>
        <w:b/>
        <w:bCs/>
        <w:sz w:val="20"/>
        <w:szCs w:val="20"/>
      </w:rPr>
    </w:pPr>
    <w:r>
      <w:rPr>
        <w:rFonts w:ascii="Arial" w:eastAsia="Arial" w:hAnsi="Arial" w:cs="Arial"/>
        <w:sz w:val="20"/>
        <w:szCs w:val="20"/>
      </w:rPr>
      <w:t xml:space="preserve">Page </w:t>
    </w:r>
    <w:r>
      <w:rPr>
        <w:rFonts w:ascii="Arial" w:eastAsia="Arial" w:hAnsi="Arial" w:cs="Arial"/>
        <w:b/>
        <w:bCs/>
        <w:noProof/>
        <w:sz w:val="20"/>
        <w:szCs w:val="20"/>
      </w:rPr>
      <w:fldChar w:fldCharType="begin"/>
    </w:r>
    <w:r>
      <w:rPr>
        <w:rFonts w:ascii="Arial" w:eastAsia="Arial" w:hAnsi="Arial" w:cs="Arial"/>
        <w:b/>
        <w:bCs/>
        <w:noProof/>
        <w:sz w:val="20"/>
        <w:szCs w:val="20"/>
      </w:rPr>
      <w:instrText xml:space="preserve"> PAGE \* Arabic \* MERGEFORMAT </w:instrText>
    </w:r>
    <w:r>
      <w:rPr>
        <w:rFonts w:ascii="Arial" w:eastAsia="Arial" w:hAnsi="Arial" w:cs="Arial"/>
        <w:b/>
        <w:bCs/>
        <w:noProof/>
        <w:sz w:val="20"/>
        <w:szCs w:val="20"/>
      </w:rPr>
      <w:fldChar w:fldCharType="separate"/>
    </w:r>
    <w:r>
      <w:rPr>
        <w:rFonts w:ascii="Arial" w:eastAsia="Arial" w:hAnsi="Arial" w:cs="Arial"/>
        <w:b/>
        <w:bCs/>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b/>
        <w:bCs/>
        <w:noProof/>
        <w:sz w:val="20"/>
        <w:szCs w:val="20"/>
      </w:rPr>
      <w:fldChar w:fldCharType="begin"/>
    </w:r>
    <w:r>
      <w:rPr>
        <w:rFonts w:ascii="Arial" w:eastAsia="Arial" w:hAnsi="Arial" w:cs="Arial"/>
        <w:b/>
        <w:bCs/>
        <w:noProof/>
        <w:sz w:val="20"/>
        <w:szCs w:val="20"/>
      </w:rPr>
      <w:instrText xml:space="preserve"> NUMPAGES \* Arabic \* MERGEFORMAT </w:instrText>
    </w:r>
    <w:r>
      <w:rPr>
        <w:rFonts w:ascii="Arial" w:eastAsia="Arial" w:hAnsi="Arial" w:cs="Arial"/>
        <w:b/>
        <w:bCs/>
        <w:noProof/>
        <w:sz w:val="20"/>
        <w:szCs w:val="20"/>
      </w:rPr>
      <w:fldChar w:fldCharType="separate"/>
    </w:r>
    <w:r>
      <w:rPr>
        <w:rFonts w:ascii="Arial" w:eastAsia="Arial" w:hAnsi="Arial" w:cs="Arial"/>
        <w:b/>
        <w:bCs/>
        <w:sz w:val="20"/>
        <w:szCs w:val="20"/>
      </w:rPr>
      <w:t>6</w:t>
    </w:r>
    <w:r>
      <w:rPr>
        <w:rFonts w:ascii="Arial" w:eastAsia="Arial" w:hAnsi="Arial"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F187C" w14:textId="77777777" w:rsidR="00880562" w:rsidRDefault="00880562">
      <w:pPr>
        <w:spacing w:after="0" w:line="240" w:lineRule="auto"/>
      </w:pPr>
      <w:r>
        <w:separator/>
      </w:r>
    </w:p>
  </w:footnote>
  <w:footnote w:type="continuationSeparator" w:id="0">
    <w:p w14:paraId="7F3E7FDE" w14:textId="77777777" w:rsidR="00880562" w:rsidRDefault="00880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0A3D" w14:textId="77777777" w:rsidR="00BB3FD7" w:rsidRDefault="000809E6">
    <w:pPr>
      <w:pStyle w:val="Header"/>
      <w:rPr>
        <w:rFonts w:ascii="Arial" w:eastAsia="Arial" w:hAnsi="Arial" w:cs="Arial"/>
        <w:b/>
        <w:bCs/>
        <w:sz w:val="24"/>
        <w:szCs w:val="24"/>
      </w:rPr>
    </w:pPr>
    <w:r>
      <w:rPr>
        <w:noProof/>
      </w:rPr>
      <w:drawing>
        <wp:anchor distT="0" distB="0" distL="114300" distR="114300" simplePos="0" relativeHeight="251659264" behindDoc="0" locked="0" layoutInCell="1" hidden="0" allowOverlap="1" wp14:anchorId="5D58093F" wp14:editId="15678D08">
          <wp:simplePos x="0" y="0"/>
          <wp:positionH relativeFrom="column">
            <wp:posOffset>4483100</wp:posOffset>
          </wp:positionH>
          <wp:positionV relativeFrom="paragraph">
            <wp:posOffset>0</wp:posOffset>
          </wp:positionV>
          <wp:extent cx="1903095" cy="808990"/>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1"/>
                  <a:stretch>
                    <a:fillRect/>
                  </a:stretch>
                </pic:blipFill>
                <pic:spPr>
                  <a:xfrm>
                    <a:off x="0" y="0"/>
                    <a:ext cx="1903095" cy="8089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1CB3"/>
    <w:multiLevelType w:val="multilevel"/>
    <w:tmpl w:val="4740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746F2"/>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62045"/>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00502"/>
    <w:multiLevelType w:val="hybridMultilevel"/>
    <w:tmpl w:val="ADB0E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C1E9A"/>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F0F07"/>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7A662C"/>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A154CC"/>
    <w:multiLevelType w:val="multilevel"/>
    <w:tmpl w:val="A628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570511"/>
    <w:multiLevelType w:val="hybridMultilevel"/>
    <w:tmpl w:val="6E8EB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A934E8"/>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6A08DF"/>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73526E"/>
    <w:multiLevelType w:val="hybridMultilevel"/>
    <w:tmpl w:val="121AD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BA11DC"/>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603D32"/>
    <w:multiLevelType w:val="hybridMultilevel"/>
    <w:tmpl w:val="CCC07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4559D"/>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FA70E7"/>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481B23"/>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E61735"/>
    <w:multiLevelType w:val="hybridMultilevel"/>
    <w:tmpl w:val="1A4C3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F216AB"/>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68394D"/>
    <w:multiLevelType w:val="hybridMultilevel"/>
    <w:tmpl w:val="08E0C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2E4DEF"/>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CD7BCB"/>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1A0935"/>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3D3A71"/>
    <w:multiLevelType w:val="multilevel"/>
    <w:tmpl w:val="A4D6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636121"/>
    <w:multiLevelType w:val="multilevel"/>
    <w:tmpl w:val="D76C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A11A8F"/>
    <w:multiLevelType w:val="multilevel"/>
    <w:tmpl w:val="42B0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BA51B2"/>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9F5C6A"/>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F97A8E"/>
    <w:multiLevelType w:val="hybridMultilevel"/>
    <w:tmpl w:val="E7B80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FB411C"/>
    <w:multiLevelType w:val="singleLevel"/>
    <w:tmpl w:val="3B0EF758"/>
    <w:lvl w:ilvl="0">
      <w:start w:val="1"/>
      <w:numFmt w:val="bullet"/>
      <w:lvlText w:val=""/>
      <w:lvlJc w:val="left"/>
      <w:pPr>
        <w:tabs>
          <w:tab w:val="num" w:pos="720"/>
        </w:tabs>
        <w:ind w:left="720" w:hanging="360"/>
      </w:pPr>
      <w:rPr>
        <w:rFonts w:ascii="Symbol" w:eastAsia="Symbol" w:hAnsi="Symbol" w:cs="Symbol" w:hint="default"/>
        <w:b w:val="0"/>
        <w:i w:val="0"/>
        <w:strike w:val="0"/>
        <w:color w:val="auto"/>
        <w:position w:val="0"/>
        <w:sz w:val="20"/>
        <w:u w:val="none"/>
        <w:shd w:val="clear" w:color="auto" w:fill="auto"/>
      </w:rPr>
    </w:lvl>
  </w:abstractNum>
  <w:abstractNum w:abstractNumId="30" w15:restartNumberingAfterBreak="0">
    <w:nsid w:val="7D0033FB"/>
    <w:multiLevelType w:val="multilevel"/>
    <w:tmpl w:val="E842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51434B"/>
    <w:multiLevelType w:val="singleLevel"/>
    <w:tmpl w:val="A58A1B2E"/>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32" w15:restartNumberingAfterBreak="0">
    <w:nsid w:val="7E58423D"/>
    <w:multiLevelType w:val="hybridMultilevel"/>
    <w:tmpl w:val="DFFC6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5952964">
    <w:abstractNumId w:val="31"/>
  </w:num>
  <w:num w:numId="2" w16cid:durableId="1414349548">
    <w:abstractNumId w:val="29"/>
  </w:num>
  <w:num w:numId="3" w16cid:durableId="1835799990">
    <w:abstractNumId w:val="24"/>
  </w:num>
  <w:num w:numId="4" w16cid:durableId="653460485">
    <w:abstractNumId w:val="7"/>
  </w:num>
  <w:num w:numId="5" w16cid:durableId="1479491573">
    <w:abstractNumId w:val="23"/>
  </w:num>
  <w:num w:numId="6" w16cid:durableId="1564947442">
    <w:abstractNumId w:val="25"/>
  </w:num>
  <w:num w:numId="7" w16cid:durableId="1097216727">
    <w:abstractNumId w:val="0"/>
  </w:num>
  <w:num w:numId="8" w16cid:durableId="26496081">
    <w:abstractNumId w:val="1"/>
  </w:num>
  <w:num w:numId="9" w16cid:durableId="1106316130">
    <w:abstractNumId w:val="4"/>
  </w:num>
  <w:num w:numId="10" w16cid:durableId="387383329">
    <w:abstractNumId w:val="27"/>
  </w:num>
  <w:num w:numId="11" w16cid:durableId="53048493">
    <w:abstractNumId w:val="10"/>
  </w:num>
  <w:num w:numId="12" w16cid:durableId="1222137421">
    <w:abstractNumId w:val="18"/>
  </w:num>
  <w:num w:numId="13" w16cid:durableId="660500445">
    <w:abstractNumId w:val="2"/>
  </w:num>
  <w:num w:numId="14" w16cid:durableId="589659530">
    <w:abstractNumId w:val="14"/>
  </w:num>
  <w:num w:numId="15" w16cid:durableId="1430388970">
    <w:abstractNumId w:val="26"/>
  </w:num>
  <w:num w:numId="16" w16cid:durableId="1347635298">
    <w:abstractNumId w:val="16"/>
  </w:num>
  <w:num w:numId="17" w16cid:durableId="2000185191">
    <w:abstractNumId w:val="22"/>
  </w:num>
  <w:num w:numId="18" w16cid:durableId="778061538">
    <w:abstractNumId w:val="5"/>
  </w:num>
  <w:num w:numId="19" w16cid:durableId="1681589323">
    <w:abstractNumId w:val="30"/>
  </w:num>
  <w:num w:numId="20" w16cid:durableId="2074355956">
    <w:abstractNumId w:val="21"/>
  </w:num>
  <w:num w:numId="21" w16cid:durableId="1893493864">
    <w:abstractNumId w:val="6"/>
  </w:num>
  <w:num w:numId="22" w16cid:durableId="1727489665">
    <w:abstractNumId w:val="9"/>
  </w:num>
  <w:num w:numId="23" w16cid:durableId="1412775751">
    <w:abstractNumId w:val="12"/>
  </w:num>
  <w:num w:numId="24" w16cid:durableId="456070009">
    <w:abstractNumId w:val="20"/>
  </w:num>
  <w:num w:numId="25" w16cid:durableId="354506434">
    <w:abstractNumId w:val="15"/>
  </w:num>
  <w:num w:numId="26" w16cid:durableId="318537426">
    <w:abstractNumId w:val="3"/>
  </w:num>
  <w:num w:numId="27" w16cid:durableId="1481118752">
    <w:abstractNumId w:val="17"/>
  </w:num>
  <w:num w:numId="28" w16cid:durableId="1453017757">
    <w:abstractNumId w:val="11"/>
  </w:num>
  <w:num w:numId="29" w16cid:durableId="1229414752">
    <w:abstractNumId w:val="19"/>
  </w:num>
  <w:num w:numId="30" w16cid:durableId="1850754610">
    <w:abstractNumId w:val="8"/>
  </w:num>
  <w:num w:numId="31" w16cid:durableId="1790197999">
    <w:abstractNumId w:val="13"/>
  </w:num>
  <w:num w:numId="32" w16cid:durableId="1595280857">
    <w:abstractNumId w:val="28"/>
  </w:num>
  <w:num w:numId="33" w16cid:durableId="201942918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defaultTabStop w:val="1134"/>
  <w:characterSpacingControl w:val="doNotCompres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FD7"/>
    <w:rsid w:val="00054142"/>
    <w:rsid w:val="00067B9E"/>
    <w:rsid w:val="000809E6"/>
    <w:rsid w:val="00152F77"/>
    <w:rsid w:val="001E01AC"/>
    <w:rsid w:val="002C3BE4"/>
    <w:rsid w:val="002E38DA"/>
    <w:rsid w:val="002F7494"/>
    <w:rsid w:val="00324665"/>
    <w:rsid w:val="00386D8F"/>
    <w:rsid w:val="003B520B"/>
    <w:rsid w:val="00492EFB"/>
    <w:rsid w:val="004C3745"/>
    <w:rsid w:val="004F0647"/>
    <w:rsid w:val="004F4CED"/>
    <w:rsid w:val="00526A8A"/>
    <w:rsid w:val="00546F55"/>
    <w:rsid w:val="005A5D85"/>
    <w:rsid w:val="005B5DBA"/>
    <w:rsid w:val="005D2B63"/>
    <w:rsid w:val="005E15B8"/>
    <w:rsid w:val="005E7670"/>
    <w:rsid w:val="005F7C4C"/>
    <w:rsid w:val="00635EE4"/>
    <w:rsid w:val="006A5149"/>
    <w:rsid w:val="006E31DA"/>
    <w:rsid w:val="0074295E"/>
    <w:rsid w:val="00770241"/>
    <w:rsid w:val="007A0066"/>
    <w:rsid w:val="007C08C2"/>
    <w:rsid w:val="007E4823"/>
    <w:rsid w:val="00817881"/>
    <w:rsid w:val="008370E4"/>
    <w:rsid w:val="008423C4"/>
    <w:rsid w:val="00851B82"/>
    <w:rsid w:val="0086704C"/>
    <w:rsid w:val="0087370E"/>
    <w:rsid w:val="008761BB"/>
    <w:rsid w:val="00880562"/>
    <w:rsid w:val="008B7E64"/>
    <w:rsid w:val="009464F8"/>
    <w:rsid w:val="009A2009"/>
    <w:rsid w:val="009A6D42"/>
    <w:rsid w:val="009B3B85"/>
    <w:rsid w:val="009D7486"/>
    <w:rsid w:val="009F5164"/>
    <w:rsid w:val="00A10611"/>
    <w:rsid w:val="00A24E70"/>
    <w:rsid w:val="00A57123"/>
    <w:rsid w:val="00AB46E9"/>
    <w:rsid w:val="00AB4931"/>
    <w:rsid w:val="00B14BBE"/>
    <w:rsid w:val="00B45CA2"/>
    <w:rsid w:val="00B643D5"/>
    <w:rsid w:val="00B66028"/>
    <w:rsid w:val="00B91D94"/>
    <w:rsid w:val="00BB3FD7"/>
    <w:rsid w:val="00BC3E26"/>
    <w:rsid w:val="00BF3B8B"/>
    <w:rsid w:val="00C34E0A"/>
    <w:rsid w:val="00C96E70"/>
    <w:rsid w:val="00CC47BF"/>
    <w:rsid w:val="00CC6AC7"/>
    <w:rsid w:val="00CF057F"/>
    <w:rsid w:val="00D77EEC"/>
    <w:rsid w:val="00D95BA5"/>
    <w:rsid w:val="00DA49D7"/>
    <w:rsid w:val="00DA50ED"/>
    <w:rsid w:val="00E00B0F"/>
    <w:rsid w:val="00E32C54"/>
    <w:rsid w:val="00E7379F"/>
    <w:rsid w:val="00E75D9D"/>
    <w:rsid w:val="00EB23B6"/>
    <w:rsid w:val="00EC4317"/>
    <w:rsid w:val="00EC60AA"/>
    <w:rsid w:val="00EC6BD0"/>
    <w:rsid w:val="00EF7BE9"/>
    <w:rsid w:val="00F36FBD"/>
    <w:rsid w:val="00FE4D6B"/>
    <w:rsid w:val="00FE5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FD3D9"/>
  <w15:docId w15:val="{B64FBA09-7681-4C4B-86D1-04DF83C8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lang w:bidi="en-GB"/>
    </w:rPr>
  </w:style>
  <w:style w:type="paragraph" w:styleId="Heading4">
    <w:name w:val="heading 4"/>
    <w:basedOn w:val="Normal"/>
    <w:next w:val="Normal"/>
    <w:link w:val="Heading4Char"/>
    <w:uiPriority w:val="9"/>
    <w:semiHidden/>
    <w:unhideWhenUsed/>
    <w:qFormat/>
    <w:rsid w:val="00EC60A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Arial"/>
      <w:sz w:val="24"/>
      <w:szCs w:val="24"/>
    </w:rPr>
  </w:style>
  <w:style w:type="paragraph" w:styleId="Header">
    <w:name w:val="header"/>
    <w:basedOn w:val="Normal"/>
    <w:qFormat/>
    <w:pPr>
      <w:tabs>
        <w:tab w:val="center" w:pos="4513"/>
        <w:tab w:val="right" w:pos="9026"/>
      </w:tabs>
      <w:spacing w:after="0" w:line="240" w:lineRule="auto"/>
    </w:pPr>
  </w:style>
  <w:style w:type="paragraph" w:styleId="Footer">
    <w:name w:val="footer"/>
    <w:basedOn w:val="Normal"/>
    <w:qFormat/>
    <w:pPr>
      <w:tabs>
        <w:tab w:val="center" w:pos="4513"/>
        <w:tab w:val="right" w:pos="9026"/>
      </w:tabs>
      <w:spacing w:after="0" w:line="240" w:lineRule="auto"/>
    </w:pPr>
  </w:style>
  <w:style w:type="paragraph" w:styleId="ListParagraph">
    <w:name w:val="List Paragraph"/>
    <w:basedOn w:val="Normal"/>
    <w:qFormat/>
    <w:pPr>
      <w:spacing w:after="0" w:line="240" w:lineRule="auto"/>
      <w:ind w:left="720"/>
    </w:pPr>
  </w:style>
  <w:style w:type="character" w:customStyle="1" w:styleId="HeaderChar">
    <w:name w:val="Header Char"/>
    <w:qFormat/>
    <w:rPr>
      <w:rtl w:val="0"/>
    </w:rPr>
  </w:style>
  <w:style w:type="character" w:customStyle="1" w:styleId="FooterChar">
    <w:name w:val="Footer Char"/>
    <w:qFormat/>
    <w:rPr>
      <w:rtl w:val="0"/>
    </w:rPr>
  </w:style>
  <w:style w:type="paragraph" w:styleId="BalloonText">
    <w:name w:val="Balloon Text"/>
    <w:basedOn w:val="Normal"/>
    <w:qFormat/>
    <w:pPr>
      <w:spacing w:after="0" w:line="240" w:lineRule="auto"/>
    </w:pPr>
    <w:rPr>
      <w:rFonts w:ascii="Tahoma" w:eastAsia="Tahoma" w:hAnsi="Tahoma" w:cs="Tahoma"/>
      <w:sz w:val="16"/>
      <w:szCs w:val="16"/>
    </w:rPr>
  </w:style>
  <w:style w:type="character" w:customStyle="1" w:styleId="BalloonTextChar">
    <w:name w:val="Balloon Text Char"/>
    <w:qFormat/>
    <w:rPr>
      <w:rFonts w:ascii="Tahoma" w:eastAsia="Tahoma" w:hAnsi="Tahoma" w:cs="Tahoma"/>
      <w:sz w:val="16"/>
      <w:szCs w:val="16"/>
      <w:rtl w:val="0"/>
    </w:rPr>
  </w:style>
  <w:style w:type="paragraph" w:styleId="ListBullet">
    <w:name w:val="List Bullet"/>
    <w:basedOn w:val="Normal"/>
    <w:qFormat/>
    <w:pPr>
      <w:numPr>
        <w:numId w:val="1"/>
      </w:numPr>
      <w:tabs>
        <w:tab w:val="left" w:pos="360"/>
      </w:tabs>
      <w:spacing w:after="0" w:line="240" w:lineRule="auto"/>
    </w:pPr>
    <w:rPr>
      <w:rFonts w:ascii="Century Gothic" w:eastAsia="Century Gothic" w:hAnsi="Century Gothic" w:cs="Century Gothic"/>
      <w:sz w:val="20"/>
      <w:szCs w:val="20"/>
    </w:rPr>
  </w:style>
  <w:style w:type="paragraph" w:customStyle="1" w:styleId="paragraph">
    <w:name w:val="paragraph"/>
    <w:basedOn w:val="Normal"/>
    <w:qFormat/>
    <w:pPr>
      <w:spacing w:after="0" w:line="240" w:lineRule="auto"/>
    </w:pPr>
    <w:rPr>
      <w:rFonts w:ascii="Times New Roman" w:eastAsia="Times New Roman" w:hAnsi="Times New Roman" w:cs="Times New Roman"/>
      <w:sz w:val="24"/>
      <w:szCs w:val="24"/>
    </w:rPr>
  </w:style>
  <w:style w:type="paragraph" w:styleId="NoSpacing">
    <w:name w:val="No Spacing"/>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eastAsia="Calibri" w:hAnsi="Calibri" w:cs="Calibri"/>
      <w:sz w:val="22"/>
      <w:szCs w:val="22"/>
    </w:rPr>
  </w:style>
  <w:style w:type="character" w:customStyle="1" w:styleId="Heading4Char">
    <w:name w:val="Heading 4 Char"/>
    <w:basedOn w:val="DefaultParagraphFont"/>
    <w:link w:val="Heading4"/>
    <w:uiPriority w:val="9"/>
    <w:semiHidden/>
    <w:rsid w:val="00EC60AA"/>
    <w:rPr>
      <w:rFonts w:asciiTheme="minorHAnsi" w:eastAsiaTheme="majorEastAsia" w:hAnsiTheme="minorHAnsi" w:cstheme="majorBidi"/>
      <w:i/>
      <w:iCs/>
      <w:color w:val="0F4761" w:themeColor="accent1" w:themeShade="BF"/>
      <w:kern w:val="2"/>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254995">
      <w:bodyDiv w:val="1"/>
      <w:marLeft w:val="0"/>
      <w:marRight w:val="0"/>
      <w:marTop w:val="0"/>
      <w:marBottom w:val="0"/>
      <w:divBdr>
        <w:top w:val="none" w:sz="0" w:space="0" w:color="auto"/>
        <w:left w:val="none" w:sz="0" w:space="0" w:color="auto"/>
        <w:bottom w:val="none" w:sz="0" w:space="0" w:color="auto"/>
        <w:right w:val="none" w:sz="0" w:space="0" w:color="auto"/>
      </w:divBdr>
    </w:div>
    <w:div w:id="318966444">
      <w:bodyDiv w:val="1"/>
      <w:marLeft w:val="0"/>
      <w:marRight w:val="0"/>
      <w:marTop w:val="0"/>
      <w:marBottom w:val="0"/>
      <w:divBdr>
        <w:top w:val="none" w:sz="0" w:space="0" w:color="auto"/>
        <w:left w:val="none" w:sz="0" w:space="0" w:color="auto"/>
        <w:bottom w:val="none" w:sz="0" w:space="0" w:color="auto"/>
        <w:right w:val="none" w:sz="0" w:space="0" w:color="auto"/>
      </w:divBdr>
    </w:div>
    <w:div w:id="706293398">
      <w:bodyDiv w:val="1"/>
      <w:marLeft w:val="0"/>
      <w:marRight w:val="0"/>
      <w:marTop w:val="0"/>
      <w:marBottom w:val="0"/>
      <w:divBdr>
        <w:top w:val="none" w:sz="0" w:space="0" w:color="auto"/>
        <w:left w:val="none" w:sz="0" w:space="0" w:color="auto"/>
        <w:bottom w:val="none" w:sz="0" w:space="0" w:color="auto"/>
        <w:right w:val="none" w:sz="0" w:space="0" w:color="auto"/>
      </w:divBdr>
    </w:div>
    <w:div w:id="1142620541">
      <w:bodyDiv w:val="1"/>
      <w:marLeft w:val="0"/>
      <w:marRight w:val="0"/>
      <w:marTop w:val="0"/>
      <w:marBottom w:val="0"/>
      <w:divBdr>
        <w:top w:val="none" w:sz="0" w:space="0" w:color="auto"/>
        <w:left w:val="none" w:sz="0" w:space="0" w:color="auto"/>
        <w:bottom w:val="none" w:sz="0" w:space="0" w:color="auto"/>
        <w:right w:val="none" w:sz="0" w:space="0" w:color="auto"/>
      </w:divBdr>
    </w:div>
    <w:div w:id="1513228529">
      <w:bodyDiv w:val="1"/>
      <w:marLeft w:val="0"/>
      <w:marRight w:val="0"/>
      <w:marTop w:val="0"/>
      <w:marBottom w:val="0"/>
      <w:divBdr>
        <w:top w:val="none" w:sz="0" w:space="0" w:color="auto"/>
        <w:left w:val="none" w:sz="0" w:space="0" w:color="auto"/>
        <w:bottom w:val="none" w:sz="0" w:space="0" w:color="auto"/>
        <w:right w:val="none" w:sz="0" w:space="0" w:color="auto"/>
      </w:divBdr>
    </w:div>
    <w:div w:id="1868445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EE46D-8DB9-4D0B-9087-463C59558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756</Words>
  <Characters>4310</Characters>
  <Application>Microsoft Office Word</Application>
  <DocSecurity>4</DocSecurity>
  <Lines>35</Lines>
  <Paragraphs>10</Paragraphs>
  <ScaleCrop>false</ScaleCrop>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Banks, Laura (LDN-ICC)</dc:creator>
  <cp:lastModifiedBy>Jessica Linnell</cp:lastModifiedBy>
  <cp:revision>2</cp:revision>
  <dcterms:created xsi:type="dcterms:W3CDTF">2026-08-06T08:52:00Z</dcterms:created>
  <dcterms:modified xsi:type="dcterms:W3CDTF">2026-08-06T08:52:00Z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0x01010010FE6B566010A245B65DF3943074C554</vt:lpwstr>
  </property>
  <property fmtid="{D5CDD505-2E9C-101B-9397-08002B2CF9AE}" pid="3" name="Order">
    <vt:r8>1100</vt:r8>
  </property>
</Properties>
</file>